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/>
          <w:sz w:val="52"/>
          <w:szCs w:val="52"/>
        </w:rPr>
        <w:t>“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稚气铅笔早教托育</w:t>
      </w:r>
      <w:r>
        <w:rPr>
          <w:rFonts w:hint="eastAsia" w:ascii="微软雅黑" w:hAnsi="微软雅黑" w:eastAsia="微软雅黑"/>
          <w:sz w:val="52"/>
          <w:szCs w:val="52"/>
        </w:rPr>
        <w:t>”</w:t>
      </w:r>
      <w:r>
        <w:rPr>
          <w:rFonts w:hint="eastAsia" w:ascii="微软雅黑" w:hAnsi="微软雅黑" w:eastAsia="微软雅黑" w:cs="微软雅黑"/>
          <w:sz w:val="52"/>
          <w:szCs w:val="52"/>
        </w:rPr>
        <w:t xml:space="preserve"> 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</w:rPr>
        <w:t>网</w:t>
      </w: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</w:rPr>
        <w:t>站</w:t>
      </w: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</w:rPr>
        <w:t>建</w:t>
      </w: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</w:rPr>
        <w:t>设</w:t>
      </w: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</w:rPr>
        <w:t>合</w:t>
      </w: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</w:rPr>
        <w:t>同</w:t>
      </w: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</w:rPr>
        <w:t>书</w:t>
      </w: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left="1260" w:firstLine="42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甲方：</w:t>
      </w:r>
      <w:r>
        <w:rPr>
          <w:rFonts w:asciiTheme="majorEastAsia" w:hAnsiTheme="majorEastAsia" w:eastAsiaTheme="majorEastAsia" w:cstheme="majorEastAsia"/>
          <w:sz w:val="30"/>
          <w:szCs w:val="30"/>
        </w:rPr>
        <w:t xml:space="preserve"> </w:t>
      </w:r>
    </w:p>
    <w:p>
      <w:pPr>
        <w:spacing w:line="360" w:lineRule="auto"/>
        <w:ind w:left="1260" w:firstLine="420"/>
        <w:rPr>
          <w:rFonts w:asciiTheme="majorEastAsia" w:hAnsiTheme="majorEastAsia" w:eastAsiaTheme="majorEastAsia" w:cstheme="majorEastAsia"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乙方：湖南工程职业技术学院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赢佳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团队</w:t>
      </w:r>
      <w:r>
        <w:rPr>
          <w:rFonts w:asciiTheme="majorEastAsia" w:hAnsiTheme="majorEastAsia" w:eastAsiaTheme="majorEastAsia" w:cstheme="majorEastAsia"/>
          <w:sz w:val="30"/>
          <w:szCs w:val="30"/>
        </w:rPr>
        <w:br w:type="page"/>
      </w:r>
    </w:p>
    <w:sdt>
      <w:sdtPr>
        <w:rPr>
          <w:rFonts w:ascii="宋体" w:hAnsi="宋体" w:eastAsia="宋体" w:cs="Arial"/>
          <w:kern w:val="2"/>
          <w:sz w:val="21"/>
          <w:szCs w:val="22"/>
          <w:lang w:val="en-US" w:eastAsia="zh-CN" w:bidi="ar-SA"/>
        </w:rPr>
        <w:id w:val="147475814"/>
        <w15:color w:val="DBDBDB"/>
        <w:docPartObj>
          <w:docPartGallery w:val="Table of Contents"/>
          <w:docPartUnique/>
        </w:docPartObj>
      </w:sdtPr>
      <w:sdtEndPr>
        <w:rPr>
          <w:rFonts w:asciiTheme="majorEastAsia" w:hAnsiTheme="majorEastAsia" w:eastAsiaTheme="majorEastAsia" w:cstheme="majorEastAsia"/>
          <w:b/>
          <w:kern w:val="2"/>
          <w:sz w:val="21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9" w:name="_GoBack"/>
          <w:bookmarkEnd w:id="9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 w:val="30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 w:val="30"/>
              <w:szCs w:val="30"/>
            </w:rPr>
            <w:instrText xml:space="preserve">TOC \o "1-2" \h \u </w:instrText>
          </w:r>
          <w:r>
            <w:rPr>
              <w:rFonts w:asciiTheme="majorEastAsia" w:hAnsiTheme="majorEastAsia" w:eastAsiaTheme="majorEastAsia" w:cstheme="majorEastAsia"/>
              <w:sz w:val="30"/>
              <w:szCs w:val="30"/>
            </w:rPr>
            <w:fldChar w:fldCharType="separate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_Toc22830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 xml:space="preserve">一、 </w:t>
          </w:r>
          <w:r>
            <w:rPr>
              <w:rFonts w:ascii="微软雅黑" w:hAnsi="微软雅黑" w:eastAsia="微软雅黑" w:cstheme="minorBidi"/>
              <w:bCs/>
              <w:szCs w:val="28"/>
            </w:rPr>
            <w:t> </w:t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>双方的权利和义务</w:t>
          </w:r>
          <w:r>
            <w:tab/>
          </w:r>
          <w:r>
            <w:fldChar w:fldCharType="begin"/>
          </w:r>
          <w:r>
            <w:instrText xml:space="preserve"> PAGEREF _Toc22830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_Toc24724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4"/>
            </w:rPr>
            <w:t xml:space="preserve">（一） </w:t>
          </w:r>
          <w:r>
            <w:rPr>
              <w:rFonts w:ascii="微软雅黑" w:hAnsi="微软雅黑" w:eastAsia="微软雅黑" w:cstheme="minorBidi"/>
              <w:bCs/>
              <w:szCs w:val="24"/>
            </w:rPr>
            <w:t> </w:t>
          </w:r>
          <w:r>
            <w:rPr>
              <w:rFonts w:hint="eastAsia" w:ascii="微软雅黑" w:hAnsi="微软雅黑" w:eastAsia="微软雅黑" w:cstheme="minorBidi"/>
              <w:bCs/>
              <w:szCs w:val="24"/>
            </w:rPr>
            <w:t>甲方的权利和义务</w:t>
          </w:r>
          <w:r>
            <w:rPr>
              <w:rFonts w:ascii="微软雅黑" w:hAnsi="微软雅黑" w:eastAsia="微软雅黑" w:cstheme="minorBidi"/>
              <w:bCs/>
              <w:szCs w:val="24"/>
            </w:rPr>
            <w:t> </w:t>
          </w:r>
          <w:r>
            <w:tab/>
          </w:r>
          <w:r>
            <w:fldChar w:fldCharType="begin"/>
          </w:r>
          <w:r>
            <w:instrText xml:space="preserve"> PAGEREF _Toc24724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_Toc15106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4"/>
            </w:rPr>
            <w:t xml:space="preserve">（二） </w:t>
          </w:r>
          <w:r>
            <w:rPr>
              <w:rFonts w:hint="eastAsia" w:ascii="微软雅黑" w:hAnsi="微软雅黑" w:eastAsia="微软雅黑" w:cstheme="minorBidi"/>
              <w:bCs/>
              <w:szCs w:val="24"/>
              <w:lang w:val="en-US" w:eastAsia="zh-CN"/>
            </w:rPr>
            <w:t>乙</w:t>
          </w:r>
          <w:r>
            <w:rPr>
              <w:rFonts w:hint="eastAsia" w:ascii="微软雅黑" w:hAnsi="微软雅黑" w:eastAsia="微软雅黑" w:cstheme="minorBidi"/>
              <w:bCs/>
              <w:szCs w:val="24"/>
            </w:rPr>
            <w:t>方的权利和义务 </w:t>
          </w:r>
          <w:r>
            <w:tab/>
          </w:r>
          <w:r>
            <w:fldChar w:fldCharType="begin"/>
          </w:r>
          <w:r>
            <w:instrText xml:space="preserve"> PAGEREF _Toc15106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_Toc31688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 xml:space="preserve">二、 </w:t>
          </w:r>
          <w:r>
            <w:rPr>
              <w:rFonts w:hint="eastAsia" w:ascii="微软雅黑" w:hAnsi="微软雅黑" w:eastAsia="微软雅黑" w:cstheme="minorBidi"/>
              <w:bCs/>
              <w:szCs w:val="28"/>
              <w:lang w:val="en-US" w:eastAsia="zh-CN"/>
            </w:rPr>
            <w:t>项目流程</w:t>
          </w:r>
          <w:r>
            <w:tab/>
          </w:r>
          <w:r>
            <w:fldChar w:fldCharType="begin"/>
          </w:r>
          <w:r>
            <w:instrText xml:space="preserve"> PAGEREF _Toc31688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_Toc9076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 xml:space="preserve">三、 </w:t>
          </w:r>
          <w:r>
            <w:rPr>
              <w:rFonts w:hint="eastAsia" w:ascii="微软雅黑" w:hAnsi="微软雅黑" w:eastAsia="微软雅黑" w:cstheme="minorBidi"/>
              <w:bCs/>
              <w:szCs w:val="28"/>
              <w:lang w:val="en-US" w:eastAsia="zh-CN"/>
            </w:rPr>
            <w:t>项目时间</w:t>
          </w:r>
          <w:r>
            <w:tab/>
          </w:r>
          <w:r>
            <w:fldChar w:fldCharType="begin"/>
          </w:r>
          <w:r>
            <w:instrText xml:space="preserve"> PAGEREF _Toc9076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_Toc8167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>四、 费用事项</w:t>
          </w:r>
          <w:r>
            <w:tab/>
          </w:r>
          <w:r>
            <w:fldChar w:fldCharType="begin"/>
          </w:r>
          <w:r>
            <w:instrText xml:space="preserve"> PAGEREF _Toc8167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_Toc31706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 xml:space="preserve">五、 </w:t>
          </w:r>
          <w:r>
            <w:rPr>
              <w:rFonts w:hint="eastAsia" w:ascii="微软雅黑" w:hAnsi="微软雅黑" w:eastAsia="微软雅黑" w:cstheme="minorBidi"/>
              <w:bCs/>
              <w:szCs w:val="28"/>
              <w:lang w:val="en-US" w:eastAsia="zh-CN"/>
            </w:rPr>
            <w:t>补充协议及附件</w:t>
          </w:r>
          <w:r>
            <w:tab/>
          </w:r>
          <w:r>
            <w:fldChar w:fldCharType="begin"/>
          </w:r>
          <w:r>
            <w:instrText xml:space="preserve"> PAGEREF _Toc31706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_Toc12561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>六、 违约责任</w:t>
          </w:r>
          <w:r>
            <w:tab/>
          </w:r>
          <w:r>
            <w:fldChar w:fldCharType="begin"/>
          </w:r>
          <w:r>
            <w:instrText xml:space="preserve"> PAGEREF _Toc12561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_Toc16233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 w:ascii="微软雅黑" w:hAnsi="微软雅黑" w:eastAsia="微软雅黑" w:cstheme="minorBidi"/>
              <w:bCs/>
              <w:szCs w:val="28"/>
            </w:rPr>
            <w:t>七、 合同的变更或修改</w:t>
          </w:r>
          <w:r>
            <w:tab/>
          </w:r>
          <w:r>
            <w:fldChar w:fldCharType="begin"/>
          </w:r>
          <w:r>
            <w:instrText xml:space="preserve"> PAGEREF _Toc16233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widowControl/>
            <w:jc w:val="left"/>
            <w:rPr>
              <w:rFonts w:asciiTheme="majorEastAsia" w:hAnsiTheme="majorEastAsia" w:eastAsiaTheme="majorEastAsia" w:cstheme="majorEastAsia"/>
              <w:sz w:val="30"/>
              <w:szCs w:val="30"/>
            </w:rPr>
            <w:sectPr>
              <w:headerReference r:id="rId6" w:type="first"/>
              <w:footerReference r:id="rId8" w:type="first"/>
              <w:footerReference r:id="rId7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titlePg/>
              <w:docGrid w:type="lines" w:linePitch="312" w:charSpace="0"/>
            </w:sectPr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</w:sdtContent>
    </w:sdt>
    <w:p>
      <w:pPr>
        <w:spacing w:line="360" w:lineRule="auto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甲方：</w:t>
      </w:r>
    </w:p>
    <w:p>
      <w:pPr>
        <w:spacing w:line="360" w:lineRule="auto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乙方：湖南工程职业技术学院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赢佳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团队</w:t>
      </w:r>
    </w:p>
    <w:p>
      <w:pPr>
        <w:widowControl/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双方根据《中华人民共和国合同法》及有关规定，经协商一致，就乙方为甲方设计与制作网站事宜达成以下协议。双方申明，都已理解并认可了本合同的所有内容，同意承担各自应承担的权利和义务，忠实履行本合同。合同具体内容如下：</w:t>
      </w: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outlineLvl w:val="0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0" w:name="_Toc22830"/>
      <w:r>
        <w:rPr>
          <w:rFonts w:ascii="微软雅黑" w:hAnsi="微软雅黑" w:eastAsia="微软雅黑" w:cstheme="minorBidi"/>
          <w:b/>
          <w:bCs/>
          <w:sz w:val="28"/>
          <w:szCs w:val="28"/>
        </w:rPr>
        <w:t> </w:t>
      </w:r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双方的权利和义务</w:t>
      </w:r>
      <w:bookmarkEnd w:id="0"/>
    </w:p>
    <w:p>
      <w:pPr>
        <w:widowControl/>
        <w:numPr>
          <w:ilvl w:val="0"/>
          <w:numId w:val="2"/>
        </w:numPr>
        <w:ind w:left="0" w:leftChars="0" w:firstLine="420" w:firstLineChars="0"/>
        <w:jc w:val="left"/>
        <w:outlineLvl w:val="1"/>
        <w:rPr>
          <w:rFonts w:ascii="微软雅黑" w:hAnsi="微软雅黑" w:eastAsia="微软雅黑" w:cstheme="minorBidi"/>
          <w:bCs/>
          <w:sz w:val="24"/>
          <w:szCs w:val="24"/>
        </w:rPr>
      </w:pPr>
      <w:bookmarkStart w:id="1" w:name="_Toc24724"/>
      <w:r>
        <w:rPr>
          <w:rFonts w:ascii="微软雅黑" w:hAnsi="微软雅黑" w:eastAsia="微软雅黑" w:cstheme="minorBidi"/>
          <w:bCs/>
          <w:sz w:val="24"/>
          <w:szCs w:val="24"/>
        </w:rPr>
        <w:t> 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甲方的权利和义务</w:t>
      </w:r>
      <w:r>
        <w:rPr>
          <w:rFonts w:ascii="微软雅黑" w:hAnsi="微软雅黑" w:eastAsia="微软雅黑" w:cstheme="minorBidi"/>
          <w:bCs/>
          <w:sz w:val="24"/>
          <w:szCs w:val="24"/>
        </w:rPr>
        <w:t> </w:t>
      </w:r>
      <w:bookmarkEnd w:id="1"/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甲方拥有网站内容的版权，乙方拥有网站设计的版权；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甲方需保证所提供的所有资料合法；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甲方有义务自合同签订之日的三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天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之内提供网站建设所需的所有资料（由乙方提供资料清单）给乙方；</w:t>
      </w:r>
    </w:p>
    <w:p>
      <w:pPr>
        <w:numPr>
          <w:ilvl w:val="0"/>
          <w:numId w:val="3"/>
        </w:numPr>
        <w:ind w:left="425" w:leftChars="0" w:hanging="425" w:firstLineChars="0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乙方完成网站建设后，提交给甲方验收，甲方需在乙方网站建设完成之日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起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72小时内对乙方完成的网站告知验收结果，逾期未回复则视为甲方同意乙方的网站制作内容，并视为网站验收完成；</w:t>
      </w:r>
    </w:p>
    <w:p>
      <w:pPr>
        <w:widowControl/>
        <w:numPr>
          <w:ilvl w:val="0"/>
          <w:numId w:val="2"/>
        </w:numPr>
        <w:ind w:left="0" w:leftChars="0" w:firstLine="420" w:firstLineChars="0"/>
        <w:jc w:val="left"/>
        <w:outlineLvl w:val="1"/>
        <w:rPr>
          <w:rFonts w:hint="eastAsia" w:ascii="微软雅黑" w:hAnsi="微软雅黑" w:eastAsia="微软雅黑" w:cstheme="minorBidi"/>
          <w:bCs/>
          <w:sz w:val="24"/>
          <w:szCs w:val="24"/>
        </w:rPr>
      </w:pPr>
      <w:bookmarkStart w:id="2" w:name="_Toc15106"/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乙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方的权利和义务 </w:t>
      </w:r>
      <w:bookmarkEnd w:id="2"/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乙方有权要求甲方在规定的时间内提供资料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乙方有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义务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按照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双方签订的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需求文档完成项目任务；</w:t>
      </w:r>
      <w:r>
        <w:rPr>
          <w:rFonts w:ascii="微软雅黑" w:hAnsi="微软雅黑" w:eastAsia="微软雅黑" w:cstheme="minorBidi"/>
          <w:bCs/>
          <w:sz w:val="24"/>
          <w:szCs w:val="24"/>
        </w:rPr>
        <w:t xml:space="preserve"> 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有义务对于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甲方提供的资料进行保密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不得以任何方式向第三方泄露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自网站验收完成当日算起，乙方负责为甲方提供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个月的免费技术维护服务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eastAsia="zh-CN"/>
        </w:rPr>
        <w:t>。</w:t>
      </w:r>
    </w:p>
    <w:p>
      <w:pPr>
        <w:numPr>
          <w:numId w:val="0"/>
        </w:numPr>
        <w:ind w:leftChars="0"/>
        <w:rPr>
          <w:rFonts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outlineLvl w:val="0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3" w:name="_Toc31688"/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val="en-US" w:eastAsia="zh-CN"/>
        </w:rPr>
        <w:t>项目流程</w:t>
      </w:r>
      <w:bookmarkEnd w:id="3"/>
    </w:p>
    <w:p>
      <w:pPr>
        <w:widowControl/>
        <w:numPr>
          <w:numId w:val="0"/>
        </w:numPr>
        <w:ind w:left="420" w:leftChars="0"/>
        <w:jc w:val="left"/>
        <w:rPr>
          <w:rFonts w:hint="eastAsia" w:ascii="微软雅黑" w:hAnsi="微软雅黑" w:eastAsia="微软雅黑" w:cstheme="minorBidi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eastAsia="zh-CN"/>
        </w:rPr>
        <w:drawing>
          <wp:inline distT="0" distB="0" distL="114300" distR="114300">
            <wp:extent cx="4791710" cy="2364740"/>
            <wp:effectExtent l="0" t="0" r="0" b="0"/>
            <wp:docPr id="3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outlineLvl w:val="0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4" w:name="_Toc9076"/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val="en-US" w:eastAsia="zh-CN"/>
        </w:rPr>
        <w:t>项目时间</w:t>
      </w:r>
      <w:bookmarkEnd w:id="4"/>
    </w:p>
    <w:p>
      <w:pPr>
        <w:bidi w:val="0"/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2020年11月30日</w:t>
      </w:r>
    </w:p>
    <w:p>
      <w:pPr>
        <w:bidi w:val="0"/>
        <w:ind w:left="420" w:leftChars="0" w:firstLine="42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outlineLvl w:val="0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5" w:name="_Toc8167"/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费用事项</w:t>
      </w:r>
      <w:bookmarkEnd w:id="5"/>
    </w:p>
    <w:p>
      <w:pPr>
        <w:numPr>
          <w:ilvl w:val="0"/>
          <w:numId w:val="5"/>
        </w:numPr>
        <w:ind w:left="425" w:leftChars="0" w:hanging="425" w:firstLineChars="0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乙方为甲方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建设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网站，甲方需支付人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民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币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元整（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XX圆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整）；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网站的域名、服务器费用需由甲方支付。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自合同签订之日的三天内甲方需向乙方支付费用总数的20%，计XXX元整（XX圆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整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自网站通过验收之日的三天内甲方需向乙方支付费用总数的50%，计XXX元整（XX圆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整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自网站上线之日的三天内甲方需向乙方支付费用总数的20%，计XXX元整（XX圆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整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费用中包含域名的注册费用，计XXX元整（XX圆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整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）；服务器租用费用，计XXX元整（XX圆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整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支付方式：</w:t>
      </w:r>
    </w:p>
    <w:p>
      <w:pPr>
        <w:numPr>
          <w:ilvl w:val="0"/>
          <w:numId w:val="6"/>
        </w:numPr>
        <w:ind w:leftChars="0" w:firstLine="420" w:firstLineChars="0"/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转账</w:t>
      </w:r>
    </w:p>
    <w:p>
      <w:pPr>
        <w:numPr>
          <w:ilvl w:val="0"/>
          <w:numId w:val="6"/>
        </w:numPr>
        <w:ind w:leftChars="0" w:firstLine="420" w:firstLineChars="0"/>
        <w:rPr>
          <w:rFonts w:hint="default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乙方账号信息</w:t>
      </w:r>
    </w:p>
    <w:p>
      <w:pPr>
        <w:numPr>
          <w:numId w:val="0"/>
        </w:numPr>
        <w:ind w:left="420" w:leftChars="0" w:firstLine="420" w:firstLineChars="0"/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银行卡号：</w:t>
      </w:r>
    </w:p>
    <w:p>
      <w:pPr>
        <w:numPr>
          <w:numId w:val="0"/>
        </w:numPr>
        <w:ind w:left="420" w:leftChars="0" w:firstLine="420" w:firstLineChars="0"/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开户行：</w:t>
      </w:r>
    </w:p>
    <w:p>
      <w:pPr>
        <w:numPr>
          <w:numId w:val="0"/>
        </w:numPr>
        <w:ind w:left="420" w:leftChars="0" w:firstLine="420" w:firstLineChars="0"/>
        <w:rPr>
          <w:rFonts w:hint="default" w:ascii="微软雅黑" w:hAnsi="微软雅黑" w:eastAsia="微软雅黑" w:cstheme="minorBidi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持卡人姓名：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theme="minorBidi"/>
          <w:bCs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outlineLvl w:val="0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6" w:name="_Toc31706"/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val="en-US" w:eastAsia="zh-CN"/>
        </w:rPr>
        <w:t>补充协议及附件</w:t>
      </w:r>
      <w:bookmarkEnd w:id="6"/>
    </w:p>
    <w:p>
      <w:pPr>
        <w:bidi w:val="0"/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附件一：《需求文档》</w:t>
      </w:r>
    </w:p>
    <w:p>
      <w:pPr>
        <w:bidi w:val="0"/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outlineLvl w:val="0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7" w:name="_Toc12561"/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违约责任</w:t>
      </w:r>
      <w:bookmarkEnd w:id="7"/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若有一方违反本合同规定导致本合同无法履行，另一方有权终止合同，由违约方承担所有的责任；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若一方违约给对方造成不良社会影响或经济损失，则另一方有权追究违约方的法律责任，要求其消除影响，并作相应的经济赔偿。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ilvl w:val="0"/>
          <w:numId w:val="1"/>
        </w:numPr>
        <w:ind w:left="0" w:leftChars="0" w:firstLine="420" w:firstLineChars="0"/>
        <w:jc w:val="left"/>
        <w:outlineLvl w:val="0"/>
        <w:rPr>
          <w:rFonts w:hint="eastAsia" w:ascii="微软雅黑" w:hAnsi="微软雅黑" w:eastAsia="微软雅黑" w:cstheme="minorBidi"/>
          <w:b/>
          <w:bCs/>
          <w:sz w:val="28"/>
          <w:szCs w:val="28"/>
        </w:rPr>
      </w:pPr>
      <w:bookmarkStart w:id="8" w:name="_Toc16233"/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合同的变更或修改</w:t>
      </w:r>
      <w:bookmarkEnd w:id="8"/>
    </w:p>
    <w:p>
      <w:pPr>
        <w:widowControl/>
        <w:numPr>
          <w:ilvl w:val="0"/>
          <w:numId w:val="8"/>
        </w:numPr>
        <w:ind w:left="425" w:leftChars="0" w:hanging="425" w:firstLineChars="0"/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 xml:space="preserve">本合同经甲、乙双方代表签字，并加盖公章； </w:t>
      </w:r>
    </w:p>
    <w:p>
      <w:pPr>
        <w:widowControl/>
        <w:numPr>
          <w:ilvl w:val="0"/>
          <w:numId w:val="8"/>
        </w:numPr>
        <w:ind w:left="425" w:leftChars="0" w:hanging="425" w:firstLineChars="0"/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本合同未尽事宜由甲、乙双方友好协商后，以附件形式加以补充，补充合同具有同样的法律效力。</w:t>
      </w: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微软雅黑" w:hAnsi="微软雅黑" w:eastAsia="微软雅黑" w:cstheme="minorBidi"/>
          <w:bCs/>
          <w:sz w:val="24"/>
          <w:szCs w:val="24"/>
        </w:rPr>
      </w:pPr>
    </w:p>
    <w:p>
      <w:pPr>
        <w:widowControl/>
        <w:numPr>
          <w:numId w:val="0"/>
        </w:numPr>
        <w:ind w:left="420" w:leftChars="0"/>
        <w:jc w:val="left"/>
        <w:outlineLvl w:val="0"/>
        <w:rPr>
          <w:rFonts w:hint="eastAsia" w:ascii="微软雅黑" w:hAnsi="微软雅黑" w:eastAsia="微软雅黑" w:cstheme="minorBidi"/>
          <w:b/>
          <w:bCs/>
          <w:sz w:val="28"/>
          <w:szCs w:val="28"/>
        </w:rPr>
      </w:pPr>
    </w:p>
    <w:p>
      <w:pPr>
        <w:bidi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本合同一式两份，双方当事人各执一份</w:t>
      </w:r>
    </w:p>
    <w:p>
      <w:pPr>
        <w:rPr>
          <w:rFonts w:ascii="微软雅黑" w:hAnsi="微软雅黑" w:eastAsia="微软雅黑" w:cstheme="minorBidi"/>
          <w:b/>
          <w:bCs/>
          <w:sz w:val="24"/>
          <w:szCs w:val="24"/>
        </w:rPr>
      </w:pPr>
    </w:p>
    <w:p>
      <w:pPr>
        <w:pStyle w:val="6"/>
        <w:widowControl/>
        <w:spacing w:before="526" w:beforeAutospacing="0" w:line="420" w:lineRule="atLeast"/>
        <w:rPr>
          <w:rFonts w:hint="eastAsia" w:ascii="微软雅黑" w:hAnsi="微软雅黑" w:eastAsia="微软雅黑" w:cs="黑体"/>
          <w:color w:val="333333"/>
          <w:lang w:val="en-US" w:eastAsia="zh-CN"/>
        </w:rPr>
      </w:pPr>
      <w:r>
        <w:rPr>
          <w:rFonts w:hint="eastAsia" w:ascii="微软雅黑" w:hAnsi="微软雅黑" w:eastAsia="微软雅黑" w:cs="黑体"/>
          <w:color w:val="333333"/>
        </w:rPr>
        <w:t xml:space="preserve">甲方：________________（签字盖章）     </w:t>
      </w:r>
      <w:r>
        <w:rPr>
          <w:rFonts w:hint="eastAsia" w:ascii="微软雅黑" w:hAnsi="微软雅黑" w:eastAsia="微软雅黑" w:cs="黑体"/>
          <w:color w:val="333333"/>
          <w:lang w:val="en-US" w:eastAsia="zh-CN"/>
        </w:rPr>
        <w:tab/>
      </w:r>
      <w:r>
        <w:rPr>
          <w:rFonts w:hint="eastAsia" w:ascii="微软雅黑" w:hAnsi="微软雅黑" w:eastAsia="微软雅黑" w:cs="黑体"/>
          <w:color w:val="333333"/>
        </w:rPr>
        <w:t xml:space="preserve"> </w:t>
      </w:r>
      <w:r>
        <w:rPr>
          <w:rFonts w:hint="eastAsia" w:ascii="微软雅黑" w:hAnsi="微软雅黑" w:eastAsia="微软雅黑" w:cs="黑体"/>
          <w:color w:val="333333"/>
          <w:lang w:val="en-US" w:eastAsia="zh-CN"/>
        </w:rPr>
        <w:tab/>
      </w:r>
      <w:r>
        <w:rPr>
          <w:rFonts w:hint="eastAsia" w:ascii="微软雅黑" w:hAnsi="微软雅黑" w:eastAsia="微软雅黑" w:cs="黑体"/>
          <w:color w:val="333333"/>
          <w:lang w:val="en-US" w:eastAsia="zh-CN"/>
        </w:rPr>
        <w:tab/>
      </w:r>
    </w:p>
    <w:p>
      <w:pPr>
        <w:pStyle w:val="6"/>
        <w:widowControl/>
        <w:spacing w:before="526" w:beforeAutospacing="0" w:line="420" w:lineRule="atLeast"/>
        <w:jc w:val="right"/>
        <w:rPr>
          <w:rFonts w:hint="eastAsia" w:ascii="微软雅黑" w:hAnsi="微软雅黑" w:eastAsia="微软雅黑" w:cs="黑体"/>
          <w:color w:val="333333"/>
        </w:rPr>
      </w:pPr>
      <w:r>
        <w:rPr>
          <w:rFonts w:hint="eastAsia" w:ascii="微软雅黑" w:hAnsi="微软雅黑" w:eastAsia="微软雅黑" w:cs="黑体"/>
          <w:color w:val="333333"/>
        </w:rPr>
        <w:t>日期：    年    月    日</w:t>
      </w:r>
      <w:r>
        <w:rPr>
          <w:rFonts w:hint="eastAsia" w:ascii="微软雅黑" w:hAnsi="微软雅黑" w:eastAsia="微软雅黑" w:cs="黑体"/>
          <w:color w:val="333333"/>
        </w:rPr>
        <w:tab/>
      </w:r>
      <w:r>
        <w:rPr>
          <w:rFonts w:hint="eastAsia" w:ascii="微软雅黑" w:hAnsi="微软雅黑" w:eastAsia="微软雅黑" w:cs="黑体"/>
          <w:color w:val="333333"/>
        </w:rPr>
        <w:t xml:space="preserve"> </w:t>
      </w:r>
    </w:p>
    <w:p>
      <w:pPr>
        <w:pStyle w:val="6"/>
        <w:widowControl/>
        <w:spacing w:before="526" w:beforeAutospacing="0" w:line="420" w:lineRule="atLeast"/>
        <w:rPr>
          <w:rFonts w:hint="eastAsia" w:ascii="微软雅黑" w:hAnsi="微软雅黑" w:eastAsia="微软雅黑" w:cs="黑体"/>
          <w:color w:val="333333"/>
        </w:rPr>
      </w:pPr>
      <w:r>
        <w:rPr>
          <w:rFonts w:hint="eastAsia" w:ascii="微软雅黑" w:hAnsi="微软雅黑" w:eastAsia="微软雅黑" w:cs="黑体"/>
          <w:color w:val="333333"/>
        </w:rPr>
        <w:t>乙方：________________（签字盖章）</w:t>
      </w:r>
    </w:p>
    <w:p>
      <w:pPr>
        <w:pStyle w:val="6"/>
        <w:widowControl/>
        <w:spacing w:before="526" w:beforeAutospacing="0" w:line="420" w:lineRule="atLeast"/>
        <w:ind w:firstLine="720" w:firstLineChars="300"/>
        <w:rPr>
          <w:rFonts w:hint="eastAsia" w:ascii="微软雅黑" w:hAnsi="微软雅黑" w:eastAsia="微软雅黑" w:cs="黑体"/>
          <w:color w:val="333333"/>
          <w:lang w:val="en-US" w:eastAsia="zh-CN"/>
        </w:rPr>
      </w:pPr>
      <w:r>
        <w:rPr>
          <w:rFonts w:hint="eastAsia" w:ascii="微软雅黑" w:hAnsi="微软雅黑" w:eastAsia="微软雅黑" w:cs="黑体"/>
          <w:color w:val="333333"/>
        </w:rPr>
        <w:t>________________（签字盖章）</w:t>
      </w:r>
      <w:r>
        <w:rPr>
          <w:rFonts w:hint="eastAsia" w:ascii="微软雅黑" w:hAnsi="微软雅黑" w:eastAsia="微软雅黑" w:cs="黑体"/>
          <w:color w:val="333333"/>
          <w:lang w:val="en-US" w:eastAsia="zh-CN"/>
        </w:rPr>
        <w:tab/>
      </w:r>
    </w:p>
    <w:p>
      <w:pPr>
        <w:pStyle w:val="6"/>
        <w:widowControl/>
        <w:spacing w:before="526" w:beforeAutospacing="0" w:line="420" w:lineRule="atLeast"/>
        <w:ind w:firstLine="720" w:firstLineChars="300"/>
        <w:rPr>
          <w:rFonts w:hint="eastAsia" w:ascii="微软雅黑" w:hAnsi="微软雅黑" w:eastAsia="微软雅黑" w:cs="黑体"/>
          <w:color w:val="333333"/>
        </w:rPr>
      </w:pPr>
      <w:r>
        <w:rPr>
          <w:rFonts w:hint="eastAsia" w:ascii="微软雅黑" w:hAnsi="微软雅黑" w:eastAsia="微软雅黑" w:cs="黑体"/>
          <w:color w:val="333333"/>
        </w:rPr>
        <w:t>________________（签字盖章）</w:t>
      </w:r>
    </w:p>
    <w:p>
      <w:pPr>
        <w:pStyle w:val="6"/>
        <w:widowControl/>
        <w:spacing w:before="526" w:beforeAutospacing="0" w:line="420" w:lineRule="atLeast"/>
        <w:ind w:firstLine="720" w:firstLineChars="300"/>
        <w:rPr>
          <w:rFonts w:hint="eastAsia" w:ascii="微软雅黑" w:hAnsi="微软雅黑" w:eastAsia="微软雅黑" w:cs="黑体"/>
          <w:color w:val="333333"/>
        </w:rPr>
      </w:pPr>
      <w:r>
        <w:rPr>
          <w:rFonts w:hint="eastAsia" w:ascii="微软雅黑" w:hAnsi="微软雅黑" w:eastAsia="微软雅黑" w:cs="黑体"/>
          <w:color w:val="333333"/>
        </w:rPr>
        <w:t>________________（签字盖章）</w:t>
      </w:r>
    </w:p>
    <w:p>
      <w:pPr>
        <w:pStyle w:val="6"/>
        <w:widowControl/>
        <w:spacing w:before="526" w:beforeAutospacing="0" w:line="420" w:lineRule="atLeast"/>
        <w:ind w:firstLine="720" w:firstLineChars="300"/>
        <w:rPr>
          <w:rFonts w:hint="eastAsia" w:ascii="微软雅黑" w:hAnsi="微软雅黑" w:eastAsia="微软雅黑" w:cs="黑体"/>
          <w:color w:val="333333"/>
          <w:lang w:val="en-US" w:eastAsia="zh-CN"/>
        </w:rPr>
      </w:pPr>
      <w:r>
        <w:rPr>
          <w:rFonts w:hint="eastAsia" w:ascii="微软雅黑" w:hAnsi="微软雅黑" w:eastAsia="微软雅黑" w:cs="黑体"/>
          <w:color w:val="333333"/>
        </w:rPr>
        <w:t>________________（签字盖章）</w:t>
      </w:r>
    </w:p>
    <w:p>
      <w:pPr>
        <w:pStyle w:val="6"/>
        <w:widowControl/>
        <w:spacing w:before="526" w:beforeAutospacing="0" w:line="420" w:lineRule="atLeast"/>
        <w:jc w:val="right"/>
        <w:rPr>
          <w:rFonts w:ascii="微软雅黑" w:hAnsi="微软雅黑" w:eastAsia="微软雅黑" w:cs="黑体"/>
          <w:color w:val="333333"/>
        </w:rPr>
      </w:pPr>
      <w:r>
        <w:rPr>
          <w:rFonts w:hint="eastAsia" w:ascii="微软雅黑" w:hAnsi="微软雅黑" w:eastAsia="微软雅黑" w:cs="黑体"/>
          <w:color w:val="333333"/>
        </w:rPr>
        <w:t>日期：    年    月    日</w:t>
      </w:r>
      <w:r>
        <w:rPr>
          <w:rFonts w:hint="eastAsia" w:ascii="微软雅黑" w:hAnsi="微软雅黑" w:eastAsia="微软雅黑" w:cs="黑体"/>
          <w:color w:val="333333"/>
        </w:rPr>
        <w:tab/>
      </w:r>
      <w:r>
        <w:rPr>
          <w:rFonts w:hint="eastAsia" w:ascii="微软雅黑" w:hAnsi="微软雅黑" w:eastAsia="微软雅黑" w:cs="黑体"/>
          <w:color w:val="333333"/>
        </w:rPr>
        <w:t xml:space="preserve"> </w:t>
      </w:r>
    </w:p>
    <w:p>
      <w:pPr>
        <w:widowControl/>
        <w:jc w:val="left"/>
        <w:rPr>
          <w:rFonts w:asciiTheme="minorHAnsi" w:hAnsiTheme="minorHAnsi" w:eastAsiaTheme="minorEastAsia" w:cstheme="minorBidi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好汉玩么么黑手书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4886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2748866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2748866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“玛琪国际音乐教育机构”网站建设合同书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“</w:t>
    </w:r>
    <w:r>
      <w:rPr>
        <w:rFonts w:hint="eastAsia"/>
        <w:lang w:val="en-US" w:eastAsia="zh-CN"/>
      </w:rPr>
      <w:t>稚气铅笔早教托育</w:t>
    </w:r>
    <w:r>
      <w:rPr>
        <w:rFonts w:hint="eastAsia"/>
      </w:rPr>
      <w:t>”网站建设合同书</w:t>
    </w: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084AA"/>
    <w:multiLevelType w:val="singleLevel"/>
    <w:tmpl w:val="893084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9F07434"/>
    <w:multiLevelType w:val="singleLevel"/>
    <w:tmpl w:val="A9F0743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1EA33F8"/>
    <w:multiLevelType w:val="singleLevel"/>
    <w:tmpl w:val="E1EA33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3FEDACF"/>
    <w:multiLevelType w:val="singleLevel"/>
    <w:tmpl w:val="E3FEDA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42DF50B"/>
    <w:multiLevelType w:val="singleLevel"/>
    <w:tmpl w:val="F42DF5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F9F7C6CB"/>
    <w:multiLevelType w:val="singleLevel"/>
    <w:tmpl w:val="F9F7C6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251A67C"/>
    <w:multiLevelType w:val="singleLevel"/>
    <w:tmpl w:val="0251A6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115C8ADC"/>
    <w:multiLevelType w:val="singleLevel"/>
    <w:tmpl w:val="115C8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48"/>
    <w:rsid w:val="000448F9"/>
    <w:rsid w:val="000C6E14"/>
    <w:rsid w:val="000D3248"/>
    <w:rsid w:val="00171E1E"/>
    <w:rsid w:val="002F271E"/>
    <w:rsid w:val="00401552"/>
    <w:rsid w:val="00446243"/>
    <w:rsid w:val="004A5CC0"/>
    <w:rsid w:val="005F4406"/>
    <w:rsid w:val="0065754F"/>
    <w:rsid w:val="006D507E"/>
    <w:rsid w:val="0080131F"/>
    <w:rsid w:val="009B3F6B"/>
    <w:rsid w:val="00A30877"/>
    <w:rsid w:val="00A337B5"/>
    <w:rsid w:val="00A62550"/>
    <w:rsid w:val="00AF3725"/>
    <w:rsid w:val="00B220C3"/>
    <w:rsid w:val="00B24A08"/>
    <w:rsid w:val="00B367CA"/>
    <w:rsid w:val="00B50EDA"/>
    <w:rsid w:val="00B54B6C"/>
    <w:rsid w:val="00C0745C"/>
    <w:rsid w:val="00C13A7F"/>
    <w:rsid w:val="00C3117B"/>
    <w:rsid w:val="00CA10D4"/>
    <w:rsid w:val="00D078EF"/>
    <w:rsid w:val="00D7291B"/>
    <w:rsid w:val="00D95861"/>
    <w:rsid w:val="00DF259E"/>
    <w:rsid w:val="00EB2C08"/>
    <w:rsid w:val="00F15EB2"/>
    <w:rsid w:val="00FB2948"/>
    <w:rsid w:val="01736D09"/>
    <w:rsid w:val="046328C7"/>
    <w:rsid w:val="0EE92A90"/>
    <w:rsid w:val="1C7572DD"/>
    <w:rsid w:val="1CAD1D9B"/>
    <w:rsid w:val="1FE85A70"/>
    <w:rsid w:val="32B82B1F"/>
    <w:rsid w:val="344D0972"/>
    <w:rsid w:val="3CC06734"/>
    <w:rsid w:val="42902A01"/>
    <w:rsid w:val="455B487E"/>
    <w:rsid w:val="56285B53"/>
    <w:rsid w:val="62EE147B"/>
    <w:rsid w:val="637E18CE"/>
    <w:rsid w:val="696D64B2"/>
    <w:rsid w:val="73342653"/>
    <w:rsid w:val="79A64B17"/>
    <w:rsid w:val="7FC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uiPriority w:val="39"/>
  </w:style>
  <w:style w:type="paragraph" w:styleId="5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customStyle="1" w:styleId="9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gICAiRmlsZUlkIiA6ICI4ODMwNTMwODQ0NCIsCiAgICJHcm91cElkIiA6ICI1ODc1MTc5NjciLAogICAiSW1hZ2UiIDogImlWQk9SdzBLR2dvQUFBQU5TVWhFVWdBQUFoTUFBQUVHQ0FZQUFBRGZVQmVSQUFBQUNYQklXWE1BQUFzVEFBQUxFd0VBbXB3WUFBQWdBRWxFUVZSNG5PM2RlVmdVVi9vMjRLZTZRYkJWM0pkQVhOQkVER29JZERReTBXakVJZUxQRmFNUk5TalJMQ1FHZDBVbjdodEdNa2FSdUVRbnVDZHFqRElvTTdndkUwZkFCWmVKYUVnTW9paTRvQ0JnUTNkOWYvaFJvZG1oRzZxWDU3NnVYS0dxRHRWdmVUeW5YMCtkT2dVU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QVA4UFpvTUNsTFpkbVpRQUFBQUFTVVZPUks1Q1lJST0iLAogICAiVHlwZSIgOiAiZmxvdyIsCiAgICJWZXJzaW9uIiA6ICIxNiIKfQo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F4F91-EB25-47B5-B5C5-107240C5C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2019-10-11T02:37:00Z</dcterms:created>
  <dc:creator>Windows 用户</dc:creator>
  <cp:lastModifiedBy>陈婉莹</cp:lastModifiedBy>
  <dcterms:modified xsi:type="dcterms:W3CDTF">2020-10-12T13:40:11Z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