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  <w:t>长沙云溪网络设计公司</w:t>
      </w:r>
    </w:p>
    <w:p>
      <w:pPr>
        <w:jc w:val="center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112"/>
          <w:szCs w:val="112"/>
          <w:lang w:val="en-US" w:eastAsia="zh-CN"/>
        </w:rPr>
      </w:pPr>
      <w:r>
        <w:rPr>
          <w:rFonts w:hint="eastAsia" w:ascii="微软雅黑" w:hAnsi="微软雅黑" w:eastAsia="微软雅黑" w:cs="微软雅黑"/>
          <w:sz w:val="112"/>
          <w:szCs w:val="112"/>
          <w:lang w:val="en-US" w:eastAsia="zh-CN"/>
        </w:rPr>
        <w:t>需</w:t>
      </w:r>
    </w:p>
    <w:p>
      <w:pPr>
        <w:jc w:val="center"/>
        <w:rPr>
          <w:rFonts w:hint="default" w:ascii="微软雅黑" w:hAnsi="微软雅黑" w:eastAsia="微软雅黑" w:cs="微软雅黑"/>
          <w:sz w:val="112"/>
          <w:szCs w:val="112"/>
          <w:lang w:val="en-US" w:eastAsia="zh-CN"/>
        </w:rPr>
      </w:pPr>
      <w:r>
        <w:rPr>
          <w:rFonts w:hint="eastAsia" w:ascii="微软雅黑" w:hAnsi="微软雅黑" w:eastAsia="微软雅黑" w:cs="微软雅黑"/>
          <w:sz w:val="112"/>
          <w:szCs w:val="112"/>
          <w:lang w:val="en-US" w:eastAsia="zh-CN"/>
        </w:rPr>
        <w:t>求</w:t>
      </w:r>
    </w:p>
    <w:p>
      <w:pPr>
        <w:jc w:val="center"/>
        <w:rPr>
          <w:rFonts w:hint="eastAsia" w:ascii="微软雅黑" w:hAnsi="微软雅黑" w:eastAsia="微软雅黑" w:cs="微软雅黑"/>
          <w:sz w:val="112"/>
          <w:szCs w:val="112"/>
          <w:lang w:val="en-US" w:eastAsia="zh-CN"/>
        </w:rPr>
      </w:pPr>
      <w:r>
        <w:rPr>
          <w:rFonts w:hint="eastAsia" w:ascii="微软雅黑" w:hAnsi="微软雅黑" w:eastAsia="微软雅黑" w:cs="微软雅黑"/>
          <w:sz w:val="112"/>
          <w:szCs w:val="112"/>
          <w:lang w:val="en-US" w:eastAsia="zh-CN"/>
        </w:rPr>
        <w:t>文</w:t>
      </w:r>
    </w:p>
    <w:p>
      <w:pPr>
        <w:jc w:val="center"/>
        <w:rPr>
          <w:rFonts w:hint="eastAsia" w:ascii="微软雅黑" w:hAnsi="微软雅黑" w:eastAsia="微软雅黑" w:cs="微软雅黑"/>
          <w:sz w:val="112"/>
          <w:szCs w:val="112"/>
          <w:lang w:val="en-US" w:eastAsia="zh-CN"/>
        </w:rPr>
      </w:pPr>
      <w:r>
        <w:rPr>
          <w:rFonts w:hint="eastAsia" w:ascii="微软雅黑" w:hAnsi="微软雅黑" w:eastAsia="微软雅黑" w:cs="微软雅黑"/>
          <w:sz w:val="112"/>
          <w:szCs w:val="112"/>
          <w:lang w:val="en-US" w:eastAsia="zh-CN"/>
        </w:rPr>
        <w:t>档</w:t>
      </w:r>
    </w:p>
    <w:p>
      <w:pPr>
        <w:jc w:val="center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840" w:leftChars="0" w:firstLine="42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840" w:leftChars="0" w:firstLine="420" w:firstLineChars="0"/>
        <w:jc w:val="both"/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作者：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  <w:t>胡佳磊，孙进辉，肖振华，姚依，吴磊</w:t>
      </w:r>
    </w:p>
    <w:p>
      <w:pPr>
        <w:ind w:left="840" w:leftChars="0" w:firstLine="420" w:firstLineChars="0"/>
        <w:jc w:val="both"/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  <w:t>日期：2019年5月17日</w:t>
      </w:r>
    </w:p>
    <w:p>
      <w:pPr>
        <w:jc w:val="center"/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Arial"/>
          <w:kern w:val="2"/>
          <w:sz w:val="52"/>
          <w:szCs w:val="52"/>
          <w:lang w:val="en-US" w:eastAsia="zh-CN" w:bidi="ar-SA"/>
        </w:rPr>
        <w:id w:val="147459558"/>
        <w15:color w:val="DBDBDB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52"/>
              <w:szCs w:val="52"/>
            </w:rPr>
          </w:pPr>
          <w:bookmarkStart w:id="0" w:name="_Toc1616_WPSOffice_Type1"/>
          <w:r>
            <w:rPr>
              <w:rFonts w:ascii="宋体" w:hAnsi="宋体" w:eastAsia="宋体"/>
              <w:sz w:val="52"/>
              <w:szCs w:val="52"/>
            </w:rPr>
            <w:t>目录</w:t>
          </w:r>
          <w:bookmarkStart w:id="15" w:name="_GoBack"/>
          <w:bookmarkEnd w:id="15"/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_Toc15707_WPSOffice_Level1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9558"/>
              <w:placeholder>
                <w:docPart w:val="{392f25f9-2e01-40c4-b269-35a96ae5050c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二、 网站概述：</w:t>
              </w:r>
            </w:sdtContent>
          </w:sdt>
          <w:r>
            <w:tab/>
          </w:r>
          <w:bookmarkStart w:id="1" w:name="_Toc15707_WPSOffice_Level1Page"/>
          <w:r>
            <w:t>1</w:t>
          </w:r>
          <w:bookmarkEnd w:id="1"/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_Toc1616_WPSOffice_Level1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9558"/>
              <w:placeholder>
                <w:docPart w:val="{2250cbba-4491-493e-a394-7d8a390ee71c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三、 导航：</w:t>
              </w:r>
            </w:sdtContent>
          </w:sdt>
          <w:r>
            <w:tab/>
          </w:r>
          <w:bookmarkStart w:id="2" w:name="_Toc1616_WPSOffice_Level1Page"/>
          <w:r>
            <w:t>1</w:t>
          </w:r>
          <w:bookmarkEnd w:id="2"/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_Toc30007_WPSOffice_Level1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9558"/>
              <w:placeholder>
                <w:docPart w:val="{7578a145-5a71-4892-8589-4d2da74a547e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四、 主页栏目：</w:t>
              </w:r>
            </w:sdtContent>
          </w:sdt>
          <w:r>
            <w:tab/>
          </w:r>
          <w:bookmarkStart w:id="3" w:name="_Toc30007_WPSOffice_Level1Page"/>
          <w:r>
            <w:t>1</w:t>
          </w:r>
          <w:bookmarkEnd w:id="3"/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_Toc28748_WPSOffice_Level1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9558"/>
              <w:placeholder>
                <w:docPart w:val="{79be1928-93c1-44ba-9233-54349a9e9024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五、 分页及子分页内容：（导航分页内容、主页栏目分页内容）</w:t>
              </w:r>
            </w:sdtContent>
          </w:sdt>
          <w:r>
            <w:tab/>
          </w:r>
          <w:bookmarkStart w:id="4" w:name="_Toc28748_WPSOffice_Level1Page"/>
          <w:r>
            <w:t>2</w:t>
          </w:r>
          <w:bookmarkEnd w:id="4"/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_Toc27744_WPSOffice_Level1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9558"/>
              <w:placeholder>
                <w:docPart w:val="{64389f99-80fd-4c82-83d7-02b65ee7bbbd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六、 Banner设计</w:t>
              </w:r>
            </w:sdtContent>
          </w:sdt>
          <w:r>
            <w:tab/>
          </w:r>
          <w:bookmarkStart w:id="5" w:name="_Toc27744_WPSOffice_Level1Page"/>
          <w:r>
            <w:t>2</w:t>
          </w:r>
          <w:bookmarkEnd w:id="5"/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_Toc8730_WPSOffice_Level1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9558"/>
              <w:placeholder>
                <w:docPart w:val="{6527708a-d1a8-4186-b5ef-a59452bbd7b9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七、 网站树形结构图</w:t>
              </w:r>
            </w:sdtContent>
          </w:sdt>
          <w:r>
            <w:tab/>
          </w:r>
          <w:bookmarkStart w:id="6" w:name="_Toc8730_WPSOffice_Level1Page"/>
          <w:r>
            <w:t>3</w:t>
          </w:r>
          <w:bookmarkEnd w:id="6"/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_Toc27965_WPSOffice_Level1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9558"/>
              <w:placeholder>
                <w:docPart w:val="{53ce8984-463c-4bf1-9a88-3c289551244d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八、 网站功能</w:t>
              </w:r>
            </w:sdtContent>
          </w:sdt>
          <w:r>
            <w:tab/>
          </w:r>
          <w:bookmarkStart w:id="7" w:name="_Toc27965_WPSOffice_Level1Page"/>
          <w:r>
            <w:t>4</w:t>
          </w:r>
          <w:bookmarkEnd w:id="7"/>
          <w:r>
            <w:fldChar w:fldCharType="end"/>
          </w:r>
          <w:bookmarkEnd w:id="0"/>
        </w:p>
      </w:sdtContent>
    </w:sdt>
    <w:p>
      <w:pPr>
        <w:numPr>
          <w:ilvl w:val="0"/>
          <w:numId w:val="1"/>
        </w:numPr>
        <w:ind w:left="0"/>
        <w:rPr>
          <w:rFonts w:hint="eastAsia" w:ascii="微软雅黑" w:hAnsi="微软雅黑" w:eastAsia="微软雅黑" w:cs="微软雅黑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8" w:name="_Toc15707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网站概述：</w:t>
      </w:r>
      <w:bookmarkEnd w:id="8"/>
    </w:p>
    <w:p>
      <w:pPr>
        <w:ind w:left="420"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我们是一个设计类型的网站，主要提供网页设计、</w:t>
      </w:r>
      <w:r>
        <w:rPr>
          <w:rFonts w:ascii="微软雅黑" w:hAnsi="微软雅黑" w:eastAsia="微软雅黑" w:cs="微软雅黑"/>
          <w:szCs w:val="21"/>
        </w:rPr>
        <w:t>flash</w:t>
      </w:r>
      <w:r>
        <w:rPr>
          <w:rFonts w:hint="eastAsia" w:ascii="微软雅黑" w:hAnsi="微软雅黑" w:eastAsia="微软雅黑" w:cs="微软雅黑"/>
          <w:szCs w:val="21"/>
        </w:rPr>
        <w:t>动画制作、视频剪辑等设计服务。</w:t>
      </w:r>
    </w:p>
    <w:p>
      <w:pPr>
        <w:ind w:left="420"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网站主题：</w:t>
      </w:r>
      <w:r>
        <w:rPr>
          <w:rFonts w:hint="eastAsia" w:ascii="微软雅黑" w:hAnsi="微软雅黑" w:eastAsia="微软雅黑" w:cs="微软雅黑"/>
          <w:szCs w:val="21"/>
        </w:rPr>
        <w:t>云溪官方网站；</w:t>
      </w:r>
    </w:p>
    <w:p>
      <w:pPr>
        <w:ind w:left="420" w:firstLine="42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网站目标：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提升公司形象：建立网站可以让客户看到自己公司的水平，美观、有档次的设计能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</w:rPr>
        <w:t>够大大提升知名度和美誉度；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盈利：通过做网站宣传和推广公司，吸引更多的客户，从而达到流量变现；</w:t>
      </w:r>
    </w:p>
    <w:p>
      <w:pPr>
        <w:ind w:left="420" w:firstLine="42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网站风格：</w:t>
      </w:r>
      <w:r>
        <w:rPr>
          <w:rFonts w:hint="eastAsia" w:ascii="微软雅黑" w:hAnsi="微软雅黑" w:eastAsia="微软雅黑" w:cs="微软雅黑"/>
          <w:szCs w:val="21"/>
        </w:rPr>
        <w:t>商务风、简约；</w:t>
      </w: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9" w:name="_Toc1616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导航：</w:t>
      </w:r>
      <w:bookmarkEnd w:id="9"/>
    </w:p>
    <w:p>
      <w:pPr>
        <w:numPr>
          <w:ilvl w:val="0"/>
          <w:numId w:val="3"/>
        </w:numPr>
        <w:ind w:left="845" w:leftChars="0" w:hanging="425" w:firstLine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一级结构；</w:t>
      </w:r>
    </w:p>
    <w:p>
      <w:pPr>
        <w:numPr>
          <w:ilvl w:val="0"/>
          <w:numId w:val="3"/>
        </w:numPr>
        <w:ind w:left="845" w:leftChars="0" w:hanging="425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名称及顺序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（从左至右）</w:t>
      </w:r>
    </w:p>
    <w:p>
      <w:pPr>
        <w:ind w:left="420"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首页（业务领域、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新闻资讯</w:t>
      </w:r>
      <w:r>
        <w:rPr>
          <w:rFonts w:hint="eastAsia" w:ascii="微软雅黑" w:hAnsi="微软雅黑" w:eastAsia="微软雅黑" w:cs="微软雅黑"/>
          <w:szCs w:val="21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产品案例</w:t>
      </w:r>
      <w:r>
        <w:rPr>
          <w:rFonts w:hint="eastAsia" w:ascii="微软雅黑" w:hAnsi="微软雅黑" w:eastAsia="微软雅黑" w:cs="微软雅黑"/>
          <w:szCs w:val="21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解决方案</w:t>
      </w:r>
      <w:r>
        <w:rPr>
          <w:rFonts w:hint="eastAsia" w:ascii="微软雅黑" w:hAnsi="微软雅黑" w:eastAsia="微软雅黑" w:cs="微软雅黑"/>
          <w:szCs w:val="21"/>
        </w:rPr>
        <w:t>）</w:t>
      </w:r>
    </w:p>
    <w:p>
      <w:pPr>
        <w:ind w:left="420"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关于云溪（公司介绍、公司动态、发展历程、加入云溪）</w:t>
      </w:r>
    </w:p>
    <w:p>
      <w:pPr>
        <w:ind w:left="420" w:firstLine="42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业务流程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客户选择、系统分析、需求调查、布局规划、协商验收、确认支付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</w:t>
      </w:r>
    </w:p>
    <w:p>
      <w:pPr>
        <w:ind w:left="420"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作品案例（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ps设计、</w:t>
      </w:r>
      <w:r>
        <w:rPr>
          <w:rFonts w:hint="eastAsia" w:ascii="微软雅黑" w:hAnsi="微软雅黑" w:eastAsia="微软雅黑" w:cs="微软雅黑"/>
          <w:szCs w:val="21"/>
        </w:rPr>
        <w:t>网页设计、</w:t>
      </w:r>
      <w:r>
        <w:rPr>
          <w:rFonts w:ascii="微软雅黑" w:hAnsi="微软雅黑" w:eastAsia="微软雅黑" w:cs="微软雅黑"/>
          <w:szCs w:val="21"/>
        </w:rPr>
        <w:t>flash</w:t>
      </w:r>
      <w:r>
        <w:rPr>
          <w:rFonts w:hint="eastAsia" w:ascii="微软雅黑" w:hAnsi="微软雅黑" w:eastAsia="微软雅黑" w:cs="微软雅黑"/>
          <w:szCs w:val="21"/>
        </w:rPr>
        <w:t>动画制作、视频剪辑）</w:t>
      </w:r>
    </w:p>
    <w:p>
      <w:pPr>
        <w:ind w:left="420"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联系我们</w:t>
      </w:r>
    </w:p>
    <w:p>
      <w:pPr>
        <w:numPr>
          <w:ilvl w:val="0"/>
          <w:numId w:val="1"/>
        </w:numPr>
        <w:ind w:left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0" w:name="_Toc30007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主页栏目：</w:t>
      </w:r>
      <w:bookmarkEnd w:id="10"/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业务领域（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ps设计、</w:t>
      </w:r>
      <w:r>
        <w:rPr>
          <w:rFonts w:hint="eastAsia" w:ascii="微软雅黑" w:hAnsi="微软雅黑" w:eastAsia="微软雅黑" w:cs="微软雅黑"/>
          <w:szCs w:val="21"/>
        </w:rPr>
        <w:t>网页设计、</w:t>
      </w:r>
      <w:r>
        <w:rPr>
          <w:rFonts w:ascii="微软雅黑" w:hAnsi="微软雅黑" w:eastAsia="微软雅黑" w:cs="微软雅黑"/>
          <w:szCs w:val="21"/>
        </w:rPr>
        <w:t>flash</w:t>
      </w:r>
      <w:r>
        <w:rPr>
          <w:rFonts w:hint="eastAsia" w:ascii="微软雅黑" w:hAnsi="微软雅黑" w:eastAsia="微软雅黑" w:cs="微软雅黑"/>
          <w:szCs w:val="21"/>
        </w:rPr>
        <w:t>动画制作、视频剪辑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）（里面是详细介绍的内容）；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新闻资讯（新闻列表、新闻内容）；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产品案例（跳转到导航：作品案例界面）；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解决方案（各类问题疑难解答）；</w:t>
      </w:r>
    </w:p>
    <w:p>
      <w:pPr>
        <w:numPr>
          <w:ilvl w:val="0"/>
          <w:numId w:val="1"/>
        </w:numPr>
        <w:ind w:left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1" w:name="_Toc28748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分页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及子分页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内容：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导航分页内容、主页栏目分页内容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）</w:t>
      </w:r>
      <w:bookmarkEnd w:id="11"/>
    </w:p>
    <w:p>
      <w:pPr>
        <w:numPr>
          <w:ilvl w:val="0"/>
          <w:numId w:val="5"/>
        </w:numPr>
        <w:ind w:left="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导航分页内容：</w:t>
      </w:r>
    </w:p>
    <w:p>
      <w:pPr>
        <w:numPr>
          <w:ilvl w:val="0"/>
          <w:numId w:val="6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关于云溪；</w:t>
      </w:r>
    </w:p>
    <w:p>
      <w:pPr>
        <w:numPr>
          <w:ilvl w:val="0"/>
          <w:numId w:val="6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业务流程；</w:t>
      </w:r>
    </w:p>
    <w:p>
      <w:pPr>
        <w:numPr>
          <w:ilvl w:val="0"/>
          <w:numId w:val="6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收费标准；</w:t>
      </w:r>
    </w:p>
    <w:p>
      <w:pPr>
        <w:numPr>
          <w:ilvl w:val="0"/>
          <w:numId w:val="6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作品案例；</w:t>
      </w:r>
    </w:p>
    <w:p>
      <w:pPr>
        <w:numPr>
          <w:ilvl w:val="0"/>
          <w:numId w:val="6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联系我们；</w:t>
      </w:r>
    </w:p>
    <w:p>
      <w:pPr>
        <w:numPr>
          <w:ilvl w:val="0"/>
          <w:numId w:val="5"/>
        </w:numPr>
        <w:ind w:left="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导航子分页内容：</w:t>
      </w:r>
    </w:p>
    <w:p>
      <w:pPr>
        <w:numPr>
          <w:ilvl w:val="0"/>
          <w:numId w:val="7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公司介绍、公司动态、发展历程、加入云溪；</w:t>
      </w:r>
    </w:p>
    <w:p>
      <w:pPr>
        <w:numPr>
          <w:ilvl w:val="0"/>
          <w:numId w:val="7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客户选择、系统分析、需求调查、布局规划、协商验收、确认支付；</w:t>
      </w:r>
    </w:p>
    <w:p>
      <w:pPr>
        <w:numPr>
          <w:ilvl w:val="0"/>
          <w:numId w:val="7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ps设计、</w:t>
      </w:r>
      <w:r>
        <w:rPr>
          <w:rFonts w:hint="eastAsia" w:ascii="微软雅黑" w:hAnsi="微软雅黑" w:eastAsia="微软雅黑" w:cs="微软雅黑"/>
          <w:szCs w:val="21"/>
        </w:rPr>
        <w:t>网页设计、</w:t>
      </w:r>
      <w:r>
        <w:rPr>
          <w:rFonts w:ascii="微软雅黑" w:hAnsi="微软雅黑" w:eastAsia="微软雅黑" w:cs="微软雅黑"/>
          <w:szCs w:val="21"/>
        </w:rPr>
        <w:t>flash</w:t>
      </w:r>
      <w:r>
        <w:rPr>
          <w:rFonts w:hint="eastAsia" w:ascii="微软雅黑" w:hAnsi="微软雅黑" w:eastAsia="微软雅黑" w:cs="微软雅黑"/>
          <w:szCs w:val="21"/>
        </w:rPr>
        <w:t>动画制作、视频剪辑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</w:p>
    <w:p>
      <w:pPr>
        <w:numPr>
          <w:ilvl w:val="0"/>
          <w:numId w:val="5"/>
        </w:numPr>
        <w:ind w:left="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主页栏目分页内容：</w:t>
      </w:r>
    </w:p>
    <w:p>
      <w:pPr>
        <w:numPr>
          <w:ilvl w:val="0"/>
          <w:numId w:val="8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业务领域；</w:t>
      </w:r>
    </w:p>
    <w:p>
      <w:pPr>
        <w:numPr>
          <w:ilvl w:val="0"/>
          <w:numId w:val="8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新闻资讯；</w:t>
      </w:r>
    </w:p>
    <w:p>
      <w:pPr>
        <w:numPr>
          <w:ilvl w:val="0"/>
          <w:numId w:val="8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产品案例；</w:t>
      </w:r>
    </w:p>
    <w:p>
      <w:pPr>
        <w:numPr>
          <w:ilvl w:val="0"/>
          <w:numId w:val="8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解决方案；</w:t>
      </w:r>
    </w:p>
    <w:p>
      <w:pPr>
        <w:numPr>
          <w:ilvl w:val="0"/>
          <w:numId w:val="5"/>
        </w:numPr>
        <w:ind w:left="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主页栏目子分页内容：</w:t>
      </w:r>
    </w:p>
    <w:p>
      <w:pPr>
        <w:numPr>
          <w:ilvl w:val="0"/>
          <w:numId w:val="9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ps设计、</w:t>
      </w:r>
      <w:r>
        <w:rPr>
          <w:rFonts w:hint="eastAsia" w:ascii="微软雅黑" w:hAnsi="微软雅黑" w:eastAsia="微软雅黑" w:cs="微软雅黑"/>
          <w:szCs w:val="21"/>
        </w:rPr>
        <w:t>网页设计、</w:t>
      </w:r>
      <w:r>
        <w:rPr>
          <w:rFonts w:ascii="微软雅黑" w:hAnsi="微软雅黑" w:eastAsia="微软雅黑" w:cs="微软雅黑"/>
          <w:szCs w:val="21"/>
        </w:rPr>
        <w:t>flash</w:t>
      </w:r>
      <w:r>
        <w:rPr>
          <w:rFonts w:hint="eastAsia" w:ascii="微软雅黑" w:hAnsi="微软雅黑" w:eastAsia="微软雅黑" w:cs="微软雅黑"/>
          <w:szCs w:val="21"/>
        </w:rPr>
        <w:t>动画制作、视频剪辑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里面是详细文字介绍的内容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）；</w:t>
      </w:r>
    </w:p>
    <w:p>
      <w:pPr>
        <w:numPr>
          <w:ilvl w:val="0"/>
          <w:numId w:val="9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新闻列表、新闻内容；</w:t>
      </w:r>
    </w:p>
    <w:p>
      <w:pPr>
        <w:numPr>
          <w:ilvl w:val="0"/>
          <w:numId w:val="9"/>
        </w:numPr>
        <w:ind w:left="420" w:leftChars="0"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解决方案（业务中遇到的问题的疑难解答）；</w:t>
      </w:r>
    </w:p>
    <w:p>
      <w:pPr>
        <w:numPr>
          <w:ilvl w:val="0"/>
          <w:numId w:val="1"/>
        </w:numPr>
        <w:ind w:left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2" w:name="_Toc27744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Banner设计</w:t>
      </w:r>
      <w:bookmarkEnd w:id="12"/>
    </w:p>
    <w:p>
      <w:pPr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主页banner3张</w:t>
      </w:r>
    </w:p>
    <w:p>
      <w:pPr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第一张</w:t>
      </w:r>
    </w:p>
    <w:p>
      <w:pPr>
        <w:numPr>
          <w:ilvl w:val="0"/>
          <w:numId w:val="10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风格：简约风</w:t>
      </w:r>
    </w:p>
    <w:p>
      <w:pPr>
        <w:numPr>
          <w:ilvl w:val="0"/>
          <w:numId w:val="10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内容:（点击详情可以跳转到关于云溪）</w:t>
      </w:r>
    </w:p>
    <w:p>
      <w:pPr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第二张</w:t>
      </w:r>
    </w:p>
    <w:p>
      <w:pPr>
        <w:numPr>
          <w:ilvl w:val="0"/>
          <w:numId w:val="11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风格：简约风，商务风;</w:t>
      </w:r>
    </w:p>
    <w:p>
      <w:pPr>
        <w:numPr>
          <w:ilvl w:val="0"/>
          <w:numId w:val="11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内容:产品案例展示（点击详情可以跳转到产品案例）</w:t>
      </w:r>
    </w:p>
    <w:p>
      <w:pPr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第三张</w:t>
      </w:r>
    </w:p>
    <w:p>
      <w:pPr>
        <w:numPr>
          <w:ilvl w:val="0"/>
          <w:numId w:val="12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风格：简约风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商务务</w:t>
      </w:r>
    </w:p>
    <w:p>
      <w:pPr>
        <w:numPr>
          <w:ilvl w:val="0"/>
          <w:numId w:val="12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内容:收费标准（点击详情跳转到导航上面的收费标准）</w:t>
      </w:r>
    </w:p>
    <w:p>
      <w:pPr>
        <w:ind w:firstLine="420"/>
        <w:rPr>
          <w:rFonts w:hint="eastAsia" w:ascii="微软雅黑" w:hAnsi="微软雅黑" w:eastAsia="微软雅黑" w:cs="微软雅黑"/>
          <w:b/>
          <w:szCs w:val="21"/>
        </w:rPr>
      </w:pPr>
    </w:p>
    <w:p>
      <w:pPr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分页banner1张</w:t>
      </w:r>
    </w:p>
    <w:p>
      <w:pPr>
        <w:numPr>
          <w:ilvl w:val="0"/>
          <w:numId w:val="13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风格：简约风;</w:t>
      </w:r>
    </w:p>
    <w:p>
      <w:pPr>
        <w:numPr>
          <w:ilvl w:val="0"/>
          <w:numId w:val="13"/>
        </w:num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内容:企业广告语</w:t>
      </w:r>
    </w:p>
    <w:p>
      <w:pPr>
        <w:numPr>
          <w:ilvl w:val="0"/>
          <w:numId w:val="1"/>
        </w:numPr>
        <w:ind w:left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3" w:name="_Toc8730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网站树形结构图</w:t>
      </w:r>
      <w:bookmarkEnd w:id="13"/>
    </w:p>
    <w:p>
      <w:pPr>
        <w:numPr>
          <w:numId w:val="0"/>
        </w:numPr>
        <w:ind w:left="420" w:leftChars="0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drawing>
          <wp:inline distT="0" distB="0" distL="114300" distR="114300">
            <wp:extent cx="4934585" cy="2708275"/>
            <wp:effectExtent l="0" t="0" r="3175" b="4445"/>
            <wp:docPr id="1" name="图片 1" descr="结构图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结构图2.0"/>
                    <pic:cNvPicPr>
                      <a:picLocks noChangeAspect="1"/>
                    </pic:cNvPicPr>
                  </pic:nvPicPr>
                  <pic:blipFill>
                    <a:blip r:embed="rId7"/>
                    <a:srcRect r="-674" b="27773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14" w:name="_Toc27965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网站功能</w:t>
      </w:r>
      <w:bookmarkEnd w:id="14"/>
    </w:p>
    <w:p>
      <w:pPr>
        <w:ind w:firstLine="420"/>
        <w:jc w:val="lef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交互式强：在线服务。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用户配色：用户可根据个人喜好可自由配色。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长沙云溪网络设计公司需求文档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DE156"/>
    <w:multiLevelType w:val="singleLevel"/>
    <w:tmpl w:val="A29DE15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A2E313C2"/>
    <w:multiLevelType w:val="singleLevel"/>
    <w:tmpl w:val="A2E313C2"/>
    <w:lvl w:ilvl="0" w:tentative="0">
      <w:start w:val="1"/>
      <w:numFmt w:val="chineseCounting"/>
      <w:suff w:val="nothing"/>
      <w:lvlText w:val="%1、"/>
      <w:lvlJc w:val="left"/>
      <w:pPr>
        <w:ind w:left="856" w:firstLine="420"/>
      </w:pPr>
      <w:rPr>
        <w:rFonts w:hint="eastAsia"/>
      </w:rPr>
    </w:lvl>
  </w:abstractNum>
  <w:abstractNum w:abstractNumId="2">
    <w:nsid w:val="ED2BD2CC"/>
    <w:multiLevelType w:val="singleLevel"/>
    <w:tmpl w:val="ED2BD2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8286D82"/>
    <w:multiLevelType w:val="singleLevel"/>
    <w:tmpl w:val="F8286D8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1779DF88"/>
    <w:multiLevelType w:val="singleLevel"/>
    <w:tmpl w:val="1779DF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A8B3CA7"/>
    <w:multiLevelType w:val="singleLevel"/>
    <w:tmpl w:val="2A8B3CA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35BA24C7"/>
    <w:multiLevelType w:val="singleLevel"/>
    <w:tmpl w:val="35BA24C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36F21F4E"/>
    <w:multiLevelType w:val="multilevel"/>
    <w:tmpl w:val="36F21F4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DF9059A"/>
    <w:multiLevelType w:val="multilevel"/>
    <w:tmpl w:val="4DF9059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81C62DD"/>
    <w:multiLevelType w:val="multilevel"/>
    <w:tmpl w:val="581C62D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96B37CD"/>
    <w:multiLevelType w:val="multilevel"/>
    <w:tmpl w:val="596B37C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1DFB7E7"/>
    <w:multiLevelType w:val="singleLevel"/>
    <w:tmpl w:val="71DFB7E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790EE876"/>
    <w:multiLevelType w:val="singleLevel"/>
    <w:tmpl w:val="790EE87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0D12"/>
    <w:rsid w:val="664D0D12"/>
    <w:rsid w:val="7576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92f25f9-2e01-40c4-b269-35a96ae505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2f25f9-2e01-40c4-b269-35a96ae5050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50cbba-4491-493e-a394-7d8a390ee7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50cbba-4491-493e-a394-7d8a390ee71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578a145-5a71-4892-8589-4d2da74a54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78a145-5a71-4892-8589-4d2da74a547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be1928-93c1-44ba-9233-54349a9e90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be1928-93c1-44ba-9233-54349a9e902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4389f99-80fd-4c82-83d7-02b65ee7bb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389f99-80fd-4c82-83d7-02b65ee7bbb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27708a-d1a8-4186-b5ef-a59452bbd7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27708a-d1a8-4186-b5ef-a59452bbd7b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3ce8984-463c-4bf1-9a88-3c28955124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ce8984-463c-4bf1-9a88-3c289551244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2019-05-17T07:52:00Z</dcterms:created>
  <dc:creator>Administrator</dc:creator>
  <cp:lastModifiedBy>Administrator</cp:lastModifiedBy>
  <dcterms:modified xsi:type="dcterms:W3CDTF">2019-05-19T02:33:51Z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