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/>
          <w:b/>
          <w:sz w:val="84"/>
          <w:szCs w:val="84"/>
        </w:rPr>
      </w:pPr>
      <w:r>
        <w:rPr>
          <w:rFonts w:hint="eastAsia" w:ascii="仿宋" w:hAnsi="仿宋" w:eastAsia="仿宋"/>
          <w:b/>
          <w:sz w:val="84"/>
          <w:szCs w:val="84"/>
        </w:rPr>
        <w:t>湖南工程L.T.S滑板社</w:t>
      </w:r>
    </w:p>
    <w:p>
      <w:pPr>
        <w:jc w:val="center"/>
        <w:rPr>
          <w:rFonts w:hint="eastAsia" w:ascii="仿宋" w:hAnsi="仿宋" w:eastAsia="仿宋"/>
          <w:b/>
          <w:sz w:val="72"/>
          <w:szCs w:val="72"/>
        </w:rPr>
      </w:pPr>
      <w:r>
        <w:rPr>
          <w:rFonts w:hint="eastAsia" w:ascii="仿宋" w:hAnsi="仿宋" w:eastAsia="仿宋"/>
          <w:b/>
          <w:sz w:val="84"/>
          <w:szCs w:val="84"/>
        </w:rPr>
        <w:t>网站</w:t>
      </w:r>
    </w:p>
    <w:p>
      <w:pPr>
        <w:jc w:val="center"/>
        <w:rPr>
          <w:rFonts w:hint="eastAsia" w:ascii="仿宋" w:hAnsi="仿宋" w:eastAsia="仿宋"/>
          <w:b/>
          <w:sz w:val="11"/>
          <w:szCs w:val="11"/>
          <w:lang w:eastAsia="zh-CN"/>
        </w:rPr>
      </w:pPr>
    </w:p>
    <w:p>
      <w:pPr>
        <w:jc w:val="center"/>
        <w:rPr>
          <w:rFonts w:hint="eastAsia" w:ascii="仿宋" w:hAnsi="仿宋" w:eastAsia="仿宋"/>
          <w:b/>
          <w:sz w:val="96"/>
          <w:szCs w:val="96"/>
          <w:lang w:eastAsia="zh-CN"/>
        </w:rPr>
      </w:pPr>
      <w:r>
        <w:rPr>
          <w:rFonts w:hint="eastAsia" w:ascii="仿宋" w:hAnsi="仿宋" w:eastAsia="仿宋"/>
          <w:b/>
          <w:sz w:val="96"/>
          <w:szCs w:val="96"/>
          <w:lang w:eastAsia="zh-CN"/>
        </w:rPr>
        <w:t>主</w:t>
      </w:r>
    </w:p>
    <w:p>
      <w:pPr>
        <w:jc w:val="center"/>
        <w:rPr>
          <w:rFonts w:hint="eastAsia" w:ascii="仿宋" w:hAnsi="仿宋" w:eastAsia="仿宋"/>
          <w:b/>
          <w:sz w:val="96"/>
          <w:szCs w:val="96"/>
          <w:lang w:eastAsia="zh-CN"/>
        </w:rPr>
      </w:pPr>
      <w:r>
        <w:rPr>
          <w:rFonts w:hint="eastAsia" w:ascii="仿宋" w:hAnsi="仿宋" w:eastAsia="仿宋"/>
          <w:b/>
          <w:sz w:val="96"/>
          <w:szCs w:val="96"/>
          <w:lang w:eastAsia="zh-CN"/>
        </w:rPr>
        <w:t>页</w:t>
      </w:r>
    </w:p>
    <w:p>
      <w:pPr>
        <w:jc w:val="center"/>
        <w:rPr>
          <w:rFonts w:hint="eastAsia" w:ascii="仿宋" w:hAnsi="仿宋" w:eastAsia="仿宋"/>
          <w:b/>
          <w:sz w:val="96"/>
          <w:szCs w:val="96"/>
          <w:lang w:eastAsia="zh-CN"/>
        </w:rPr>
      </w:pPr>
      <w:r>
        <w:rPr>
          <w:rFonts w:hint="eastAsia" w:ascii="仿宋" w:hAnsi="仿宋" w:eastAsia="仿宋"/>
          <w:b/>
          <w:sz w:val="96"/>
          <w:szCs w:val="96"/>
          <w:lang w:eastAsia="zh-CN"/>
        </w:rPr>
        <w:t>设</w:t>
      </w:r>
    </w:p>
    <w:p>
      <w:pPr>
        <w:jc w:val="center"/>
        <w:rPr>
          <w:rFonts w:hint="eastAsia" w:ascii="仿宋" w:hAnsi="仿宋" w:eastAsia="仿宋"/>
          <w:b/>
          <w:sz w:val="96"/>
          <w:szCs w:val="96"/>
          <w:lang w:eastAsia="zh-CN"/>
        </w:rPr>
      </w:pPr>
      <w:r>
        <w:rPr>
          <w:rFonts w:hint="eastAsia" w:ascii="仿宋" w:hAnsi="仿宋" w:eastAsia="仿宋"/>
          <w:b/>
          <w:sz w:val="96"/>
          <w:szCs w:val="96"/>
          <w:lang w:eastAsia="zh-CN"/>
        </w:rPr>
        <w:t>计</w:t>
      </w:r>
    </w:p>
    <w:p>
      <w:pPr>
        <w:jc w:val="center"/>
        <w:rPr>
          <w:rFonts w:hint="eastAsia" w:ascii="仿宋" w:hAnsi="仿宋" w:eastAsia="仿宋"/>
          <w:b/>
          <w:sz w:val="96"/>
          <w:szCs w:val="96"/>
        </w:rPr>
      </w:pPr>
      <w:r>
        <w:rPr>
          <w:rFonts w:hint="eastAsia" w:ascii="仿宋" w:hAnsi="仿宋" w:eastAsia="仿宋"/>
          <w:b/>
          <w:sz w:val="96"/>
          <w:szCs w:val="96"/>
        </w:rPr>
        <w:t>文</w:t>
      </w:r>
    </w:p>
    <w:p>
      <w:pPr>
        <w:jc w:val="center"/>
        <w:rPr>
          <w:rFonts w:hint="eastAsia" w:ascii="仿宋" w:hAnsi="仿宋" w:eastAsia="仿宋"/>
          <w:b/>
          <w:sz w:val="72"/>
          <w:szCs w:val="72"/>
        </w:rPr>
      </w:pPr>
      <w:r>
        <w:rPr>
          <w:rFonts w:hint="eastAsia" w:ascii="仿宋" w:hAnsi="仿宋" w:eastAsia="仿宋"/>
          <w:b/>
          <w:sz w:val="96"/>
          <w:szCs w:val="96"/>
        </w:rPr>
        <w:t>档</w:t>
      </w:r>
    </w:p>
    <w:p>
      <w:pPr>
        <w:widowControl/>
        <w:jc w:val="both"/>
        <w:rPr>
          <w:rFonts w:hint="eastAsia" w:ascii="仿宋" w:hAnsi="仿宋" w:eastAsia="仿宋"/>
          <w:b/>
          <w:sz w:val="16"/>
          <w:szCs w:val="16"/>
        </w:rPr>
      </w:pPr>
    </w:p>
    <w:p>
      <w:pPr>
        <w:widowControl/>
        <w:jc w:val="center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制作团队：踏浪团队</w:t>
      </w:r>
    </w:p>
    <w:p>
      <w:pPr>
        <w:widowControl/>
        <w:jc w:val="center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二O一八年六月二十六</w:t>
      </w:r>
    </w:p>
    <w:p/>
    <w:p/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p/>
    <w:p>
      <w:pPr>
        <w:pStyle w:val="3"/>
        <w:tabs>
          <w:tab w:val="right" w:leader="dot" w:pos="8306"/>
        </w:tabs>
        <w:rPr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fldChar w:fldCharType="begin"/>
      </w:r>
      <w:r>
        <w:rPr>
          <w:rFonts w:hint="eastAsia" w:ascii="仿宋" w:hAnsi="仿宋" w:eastAsia="仿宋"/>
          <w:b/>
          <w:sz w:val="32"/>
          <w:szCs w:val="32"/>
        </w:rPr>
        <w:instrText xml:space="preserve">TOC \o "1-3" \h \z \u </w:instrText>
      </w:r>
      <w:r>
        <w:rPr>
          <w:rFonts w:hint="eastAsia" w:ascii="仿宋" w:hAnsi="仿宋" w:eastAsia="仿宋"/>
          <w:b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fldChar w:fldCharType="begin"/>
      </w:r>
      <w:r>
        <w:rPr>
          <w:rFonts w:hint="eastAsia" w:ascii="仿宋" w:hAnsi="仿宋" w:eastAsia="仿宋"/>
          <w:sz w:val="32"/>
          <w:szCs w:val="32"/>
        </w:rPr>
        <w:instrText xml:space="preserve"> HYPERLINK \l _Toc29369 </w:instrText>
      </w:r>
      <w:r>
        <w:rPr>
          <w:rFonts w:hint="eastAsia"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一、 导航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nav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_Toc29369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4</w:t>
      </w:r>
      <w:r>
        <w:rPr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fldChar w:fldCharType="end"/>
      </w:r>
    </w:p>
    <w:p>
      <w:pPr>
        <w:pStyle w:val="3"/>
        <w:tabs>
          <w:tab w:val="right" w:leader="dot" w:pos="8306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\l _Toc15640 </w:instrText>
      </w:r>
      <w:r>
        <w:rPr>
          <w:rFonts w:hint="eastAsia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 Banner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_Toc15640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4</w:t>
      </w:r>
      <w:r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fldChar w:fldCharType="end"/>
      </w:r>
    </w:p>
    <w:p>
      <w:pPr>
        <w:pStyle w:val="3"/>
        <w:tabs>
          <w:tab w:val="right" w:leader="dot" w:pos="8306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\l _Toc10213 </w:instrText>
      </w:r>
      <w:r>
        <w:rPr>
          <w:rFonts w:hint="eastAsia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 团队介绍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_Toc10213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5</w:t>
      </w:r>
      <w:r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fldChar w:fldCharType="end"/>
      </w:r>
    </w:p>
    <w:p>
      <w:pPr>
        <w:pStyle w:val="3"/>
        <w:tabs>
          <w:tab w:val="right" w:leader="dot" w:pos="8306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\l _Toc13366 </w:instrText>
      </w:r>
      <w:r>
        <w:rPr>
          <w:rFonts w:hint="eastAsia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 活动剪影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_Toc13366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5</w:t>
      </w:r>
      <w:r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fldChar w:fldCharType="end"/>
      </w:r>
    </w:p>
    <w:p>
      <w:pPr>
        <w:pStyle w:val="3"/>
        <w:tabs>
          <w:tab w:val="right" w:leader="dot" w:pos="8306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\l _Toc27081 </w:instrText>
      </w:r>
      <w:r>
        <w:rPr>
          <w:rFonts w:hint="eastAsia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 视频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_Toc27081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7</w:t>
      </w:r>
      <w:r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fldChar w:fldCharType="end"/>
      </w:r>
    </w:p>
    <w:p>
      <w:pPr>
        <w:pStyle w:val="3"/>
        <w:tabs>
          <w:tab w:val="right" w:leader="dot" w:pos="8306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\l _Toc14187 </w:instrText>
      </w:r>
      <w:r>
        <w:rPr>
          <w:rFonts w:hint="eastAsia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 联系我们栏目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_Toc14187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9</w:t>
      </w:r>
      <w:r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fldChar w:fldCharType="end"/>
      </w:r>
    </w:p>
    <w:p>
      <w:pPr>
        <w:pStyle w:val="3"/>
        <w:tabs>
          <w:tab w:val="right" w:leader="dot" w:pos="8306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\l _Toc18851 </w:instrText>
      </w:r>
      <w:r>
        <w:rPr>
          <w:rFonts w:hint="eastAsia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七、 版权声明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_Toc18851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9</w:t>
      </w:r>
      <w:r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fldChar w:fldCharType="end"/>
      </w:r>
    </w:p>
    <w:p>
      <w:pPr>
        <w:rPr>
          <w:rFonts w:hint="eastAsia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32"/>
          <w:szCs w:val="32"/>
        </w:rPr>
        <w:fldChar w:fldCharType="end"/>
      </w:r>
    </w:p>
    <w:p>
      <w:pPr>
        <w:pStyle w:val="2"/>
        <w:numPr>
          <w:numId w:val="0"/>
        </w:numPr>
        <w:rPr>
          <w:rFonts w:hint="eastAsia" w:ascii="仿宋" w:hAnsi="仿宋" w:eastAsia="仿宋" w:cs="仿宋"/>
          <w:lang w:eastAsia="zh-CN"/>
        </w:rPr>
      </w:pPr>
      <w:bookmarkStart w:id="0" w:name="_Toc29369"/>
      <w:r>
        <w:rPr>
          <w:rFonts w:hint="eastAsia" w:ascii="仿宋" w:hAnsi="仿宋" w:eastAsia="仿宋" w:cs="仿宋"/>
          <w:lang w:eastAsia="zh-CN"/>
        </w:rPr>
        <w:t>一、导航</w:t>
      </w:r>
      <w:r>
        <w:rPr>
          <w:rFonts w:hint="eastAsia" w:ascii="仿宋" w:hAnsi="仿宋" w:eastAsia="仿宋" w:cs="仿宋"/>
          <w:lang w:val="en-US" w:eastAsia="zh-CN"/>
        </w:rPr>
        <w:t>nav</w:t>
      </w:r>
      <w:bookmarkEnd w:id="0"/>
    </w:p>
    <w:p>
      <w:pPr>
        <w:numPr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9230" cy="366395"/>
            <wp:effectExtent l="0" t="0" r="3810" b="14605"/>
            <wp:docPr id="1" name="图片 1" descr="n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av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背景命名：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nav_bg   颜色：#ffc000   尺寸：1180*82</w:t>
      </w:r>
    </w:p>
    <w:p>
      <w:pPr>
        <w:numPr>
          <w:numId w:val="0"/>
        </w:numPr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2.文字颜色：#000   鼠标经过效果：背景色变成#000,文字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  <w:t>颜色变成#FFF；</w:t>
      </w:r>
    </w:p>
    <w:p>
      <w:pPr>
        <w:numPr>
          <w:numId w:val="0"/>
        </w:numPr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3.字体：微软雅黑，大小：20px；</w:t>
      </w:r>
    </w:p>
    <w:p>
      <w:pPr>
        <w:numPr>
          <w:numId w:val="0"/>
        </w:numPr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4.图标命名：home  </w:t>
      </w:r>
    </w:p>
    <w:p>
      <w:pPr>
        <w:numPr>
          <w:numId w:val="0"/>
        </w:numPr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5.栏目之间的距离：92px，距离左边的外边距：220px，距离上面的距离 ：32px，</w:t>
      </w:r>
    </w:p>
    <w:p>
      <w:pPr>
        <w:pStyle w:val="2"/>
        <w:numPr>
          <w:numId w:val="0"/>
        </w:numPr>
        <w:rPr>
          <w:rFonts w:hint="eastAsia" w:ascii="仿宋" w:hAnsi="仿宋" w:eastAsia="仿宋" w:cs="仿宋"/>
          <w:lang w:val="en-US" w:eastAsia="zh-CN"/>
        </w:rPr>
      </w:pPr>
      <w:bookmarkStart w:id="1" w:name="_Toc15640"/>
      <w:r>
        <w:rPr>
          <w:rFonts w:hint="eastAsia" w:ascii="仿宋" w:hAnsi="仿宋" w:eastAsia="仿宋" w:cs="仿宋"/>
          <w:lang w:val="en-US" w:eastAsia="zh-CN"/>
        </w:rPr>
        <w:t>二、Banner</w:t>
      </w:r>
      <w:bookmarkEnd w:id="1"/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230" cy="2036445"/>
            <wp:effectExtent l="0" t="0" r="3810" b="5715"/>
            <wp:docPr id="2" name="图片 2" descr="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nne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1.Banner命名方式：banner_1,banner_2,banner_n；</w:t>
      </w:r>
    </w:p>
    <w:p>
      <w:pPr>
        <w:numPr>
          <w:numId w:val="0"/>
        </w:numPr>
        <w:ind w:leftChars="0"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2.尺寸：1180*350，轮播方式；</w:t>
      </w:r>
    </w:p>
    <w:p>
      <w:pPr>
        <w:numPr>
          <w:numId w:val="0"/>
        </w:numPr>
        <w:ind w:leftChars="0"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3.距离上面的距离：24px；</w:t>
      </w:r>
    </w:p>
    <w:p>
      <w:pPr>
        <w:pStyle w:val="2"/>
        <w:numPr>
          <w:numId w:val="0"/>
        </w:numPr>
        <w:rPr>
          <w:rFonts w:hint="eastAsia" w:ascii="仿宋" w:hAnsi="仿宋" w:eastAsia="仿宋" w:cs="仿宋"/>
          <w:lang w:val="en-US" w:eastAsia="zh-CN"/>
        </w:rPr>
      </w:pPr>
      <w:bookmarkStart w:id="2" w:name="_Toc10213"/>
      <w:r>
        <w:rPr>
          <w:rFonts w:hint="eastAsia" w:ascii="仿宋" w:hAnsi="仿宋" w:eastAsia="仿宋" w:cs="仿宋"/>
          <w:lang w:val="en-US" w:eastAsia="zh-CN"/>
        </w:rPr>
        <w:t>三、团队介绍</w:t>
      </w:r>
      <w:bookmarkEnd w:id="2"/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5259705" cy="450215"/>
            <wp:effectExtent l="0" t="0" r="13335" b="6985"/>
            <wp:wrapTopAndBottom/>
            <wp:docPr id="3" name="图片 3" descr="c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titl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命名：column1_xxx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标题图标：大小29*61，社团介绍的下边线1px长1070px，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字体：微软雅黑，大小：20px，更多加边框线，尺寸：92*38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9705" cy="2661285"/>
            <wp:effectExtent l="0" t="0" r="13335" b="5715"/>
            <wp:docPr id="4" name="图片 4" descr="colum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olumn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上图距离上面边距：20px，左边边距:26px,与文字板块的距离：4px，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距离右边图片的距离：10px</w:t>
      </w:r>
    </w:p>
    <w:p>
      <w:pPr>
        <w:pStyle w:val="2"/>
        <w:numPr>
          <w:numId w:val="0"/>
        </w:numPr>
        <w:rPr>
          <w:rFonts w:hint="eastAsia" w:ascii="仿宋" w:hAnsi="仿宋" w:eastAsia="仿宋" w:cs="仿宋"/>
          <w:lang w:val="en-US" w:eastAsia="zh-CN"/>
        </w:rPr>
      </w:pPr>
      <w:bookmarkStart w:id="3" w:name="_Toc13366"/>
      <w:r>
        <w:rPr>
          <w:rFonts w:hint="eastAsia" w:ascii="仿宋" w:hAnsi="仿宋" w:eastAsia="仿宋" w:cs="仿宋"/>
          <w:lang w:val="en-US" w:eastAsia="zh-CN"/>
        </w:rPr>
        <w:t>四、活动剪影</w:t>
      </w:r>
      <w:bookmarkEnd w:id="3"/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标题：活动剪影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323215"/>
            <wp:effectExtent l="0" t="0" r="635" b="12065"/>
            <wp:docPr id="5" name="图片 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文字颜色：#f79c3a； 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文字大小：27px；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超链接文字：更多  文字大小：27px；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字体颜色：黑色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标题文字与直线的距离为：14px；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“更多”与直线的距离为：4px；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活动图片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8595" cy="1440815"/>
            <wp:effectExtent l="0" t="0" r="4445" b="6985"/>
            <wp:docPr id="6" name="图片 6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标题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图片大小为：351*304；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图片命名为：mat1  mat2  mat3 （从左往右）；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图片之间的距离：37px；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三张图片与直线的距离为：30px；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活动图片的标题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8595" cy="336550"/>
            <wp:effectExtent l="0" t="0" r="4445" b="13970"/>
            <wp:docPr id="7" name="图片 7" descr="未标题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未标题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第一张图片的标题：#高校滑板日第一站湖南交通职业技术学院；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第二张图片的标题：#GSD CSC 2018 623  世界滑板日；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第三张图片的标题：#高校滑板日第二站湖南工程职业技术学院；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文字大小：24px； 颜色：黑色；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标题文字与上面图片的距离：40px；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图标：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41020" cy="548640"/>
            <wp:effectExtent l="0" t="0" r="7620" b="0"/>
            <wp:docPr id="8" name="图片 8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未标题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代表活动举行的时间；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英文意思代表的是月份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数字“20”是代表那个月的哪一天的日期；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图标背景颜色：#ffc924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字体颜色为：白色；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文字在图标里是居中的；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图标与上面图片的距离：26px；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活动的介绍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8595" cy="673735"/>
            <wp:effectExtent l="0" t="0" r="4445" b="12065"/>
            <wp:docPr id="9" name="图片 9" descr="未标题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介绍顺序（从左往右）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文字大小：21px；  文字颜色：黑色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每个活动介绍之间距离为:52px ;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活动介绍的文字与活动标题的文字距离为：40；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左右的外边距为：34px；</w:t>
      </w:r>
    </w:p>
    <w:p>
      <w:pPr>
        <w:pStyle w:val="2"/>
        <w:numPr>
          <w:numId w:val="0"/>
        </w:numPr>
        <w:rPr>
          <w:rFonts w:hint="eastAsia" w:ascii="仿宋" w:hAnsi="仿宋" w:eastAsia="仿宋" w:cs="仿宋"/>
          <w:lang w:val="en-US" w:eastAsia="zh-CN"/>
        </w:rPr>
      </w:pPr>
      <w:bookmarkStart w:id="4" w:name="_Toc27081"/>
      <w:r>
        <w:rPr>
          <w:rFonts w:hint="eastAsia" w:ascii="仿宋" w:hAnsi="仿宋" w:eastAsia="仿宋" w:cs="仿宋"/>
          <w:lang w:val="en-US" w:eastAsia="zh-CN"/>
        </w:rPr>
        <w:t>五、视频</w:t>
      </w:r>
      <w:bookmarkEnd w:id="4"/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135" cy="312420"/>
            <wp:effectExtent l="0" t="0" r="190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1.栏目条1180px  W, 70px  H.左边距85px,下边据61px.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4126230"/>
            <wp:effectExtent l="0" t="0" r="635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2.视频连接窗口905*709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3左边距146px,  下边距90px.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4.背景是白色.</w:t>
      </w:r>
    </w:p>
    <w:p>
      <w:pPr>
        <w:pStyle w:val="2"/>
        <w:numPr>
          <w:numId w:val="0"/>
        </w:numPr>
        <w:rPr>
          <w:rFonts w:hint="eastAsia" w:ascii="仿宋" w:hAnsi="仿宋" w:eastAsia="仿宋" w:cs="仿宋"/>
          <w:lang w:val="en-US" w:eastAsia="zh-CN"/>
        </w:rPr>
      </w:pPr>
      <w:bookmarkStart w:id="5" w:name="_Toc14187"/>
      <w:r>
        <w:rPr>
          <w:rFonts w:hint="eastAsia" w:ascii="仿宋" w:hAnsi="仿宋" w:eastAsia="仿宋" w:cs="仿宋"/>
          <w:lang w:val="en-US" w:eastAsia="zh-CN"/>
        </w:rPr>
        <w:t>六、联系我们栏目</w:t>
      </w:r>
      <w:bookmarkEnd w:id="5"/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055" cy="379730"/>
            <wp:effectExtent l="0" t="0" r="6985" b="1270"/>
            <wp:docPr id="12" name="图片 12" descr="未标题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未标题-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标题命名：call_title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字体：微软雅黑，大小：20px，更多加边框线，尺寸：92*38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1564640"/>
            <wp:effectExtent l="0" t="0" r="3175" b="5080"/>
            <wp:docPr id="13" name="图片 13" descr="未标题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未标题-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zh-CN"/>
        </w:rPr>
        <w:t>背景：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#ffc000，尺寸;1180*350;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zh-CN"/>
        </w:rPr>
        <w:t>字相互距离33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px</w:t>
      </w:r>
      <w:r>
        <w:rPr>
          <w:rFonts w:hint="eastAsia" w:ascii="仿宋" w:hAnsi="仿宋" w:eastAsia="仿宋" w:cs="仿宋"/>
          <w:sz w:val="32"/>
          <w:szCs w:val="32"/>
          <w:lang w:val="zh-CN"/>
        </w:rPr>
        <w:t xml:space="preserve"> 字体：微软雅黑 大小：18像素；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友情链接、联系我们标题：24px；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图标命名：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qq 、wx、 dh、 wz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之间的距离75px；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距离上面的距离：96px；</w:t>
      </w:r>
    </w:p>
    <w:p>
      <w:pPr>
        <w:pStyle w:val="2"/>
        <w:numPr>
          <w:numId w:val="0"/>
        </w:numPr>
        <w:rPr>
          <w:rFonts w:hint="eastAsia" w:ascii="仿宋" w:hAnsi="仿宋" w:eastAsia="仿宋" w:cs="仿宋"/>
          <w:lang w:val="en-US" w:eastAsia="zh-CN"/>
        </w:rPr>
      </w:pPr>
      <w:bookmarkStart w:id="6" w:name="_Toc18851"/>
      <w:r>
        <w:rPr>
          <w:rFonts w:hint="eastAsia" w:ascii="仿宋" w:hAnsi="仿宋" w:eastAsia="仿宋" w:cs="仿宋"/>
          <w:lang w:val="en-US" w:eastAsia="zh-CN"/>
        </w:rPr>
        <w:t>七、</w:t>
      </w:r>
      <w:bookmarkStart w:id="7" w:name="_GoBack"/>
      <w:bookmarkEnd w:id="7"/>
      <w:r>
        <w:rPr>
          <w:rFonts w:hint="eastAsia" w:ascii="仿宋" w:hAnsi="仿宋" w:eastAsia="仿宋" w:cs="仿宋"/>
          <w:lang w:val="en-US" w:eastAsia="zh-CN"/>
        </w:rPr>
        <w:t>版权声明</w:t>
      </w:r>
      <w:bookmarkEnd w:id="6"/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259705" cy="463550"/>
            <wp:effectExtent l="0" t="0" r="13335" b="8890"/>
            <wp:wrapTopAndBottom/>
            <wp:docPr id="14" name="图片 14" descr="未标题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未标题-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命名：copyright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背景：黑色</w:t>
      </w:r>
    </w:p>
    <w:p>
      <w:pPr>
        <w:spacing w:beforeLines="0" w:after="200" w:afterLines="0" w:line="276" w:lineRule="auto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尺寸：1180*104，字体：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宋体 大小：24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px</w:t>
      </w:r>
    </w:p>
    <w:p>
      <w:pPr>
        <w:spacing w:beforeLines="0" w:after="200" w:afterLines="0" w:line="276" w:lineRule="auto"/>
        <w:jc w:val="left"/>
        <w:rPr>
          <w:rFonts w:hint="eastAsia" w:ascii="宋体" w:hAnsi="宋体"/>
          <w:sz w:val="22"/>
          <w:lang w:val="zh-CN"/>
        </w:rPr>
      </w:pPr>
      <w:r>
        <w:rPr>
          <w:rFonts w:hint="eastAsia" w:ascii="仿宋" w:hAnsi="仿宋" w:eastAsia="仿宋" w:cs="仿宋"/>
          <w:sz w:val="32"/>
          <w:szCs w:val="32"/>
          <w:lang w:val="zh-CN"/>
        </w:rPr>
        <w:t>内容："版权所有：湖南工程L.T.S滑板社"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89A70"/>
    <w:multiLevelType w:val="singleLevel"/>
    <w:tmpl w:val="6E989A7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09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2"/>
    <w:basedOn w:val="1"/>
    <w:next w:val="1"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>
      <sectNamePr val="目录页"/>
      <sectRole val="2"/>
    </customSectPr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易勤快！！</cp:lastModifiedBy>
  <dcterms:modified xsi:type="dcterms:W3CDTF">2018-07-01T15:46:43Z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