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s1034" o:spid="_x0000_s1034" o:spt="202" type="#_x0000_t202" style="position:absolute;left:0pt;margin-left:-49.2pt;margin-top:97.6pt;height:72pt;width:507.45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sz w:val="84"/>
                      <w:szCs w:val="84"/>
                      <w:lang w:val="en-US"/>
                    </w:rPr>
                  </w:pPr>
                  <w:r>
                    <w:rPr>
                      <w:rFonts w:hint="eastAsia" w:eastAsia="黑体"/>
                      <w:b/>
                      <w:sz w:val="84"/>
                      <w:szCs w:val="84"/>
                      <w:lang w:val="en-US" w:eastAsia="zh-CN"/>
                    </w:rPr>
                    <w:t>湖南工程职业技术学院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49.45pt;margin-top:344.05pt;height:271.3pt;width:321.7pt;z-index:251660288;mso-width-relative:page;mso-height-relative:page;" fillcolor="#FFFFFF" filled="f" stroked="f" coordsize="21600,21600">
            <v:path/>
            <v:fill on="f" color2="#FFFFFF" focussize="0,0"/>
            <v:stroke on="f"/>
            <v:imagedata o:title=""/>
            <o:lock v:ext="edit" grouping="f" rotation="f" text="f" aspectratio="f"/>
            <v:textbox>
              <w:txbxContent>
                <w:p>
                  <w:pPr>
                    <w:spacing w:line="1000" w:lineRule="exact"/>
                    <w:ind w:left="0" w:leftChars="0" w:firstLine="435" w:firstLineChars="47"/>
                    <w:jc w:val="left"/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spacing w:val="283"/>
                      <w:sz w:val="36"/>
                      <w:szCs w:val="36"/>
                    </w:rPr>
                    <w:t>专</w:t>
                  </w:r>
                  <w:r>
                    <w:rPr>
                      <w:rFonts w:hint="eastAsia"/>
                      <w:sz w:val="36"/>
                      <w:szCs w:val="36"/>
                    </w:rPr>
                    <w:t>业：</w:t>
                  </w: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>网络媒体设计</w:t>
                  </w:r>
                </w:p>
                <w:p>
                  <w:pPr>
                    <w:spacing w:line="1000" w:lineRule="exact"/>
                    <w:ind w:left="0" w:leftChars="0" w:firstLine="529" w:firstLineChars="147"/>
                    <w:jc w:val="left"/>
                    <w:rPr>
                      <w:rFonts w:hint="eastAsia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sz w:val="36"/>
                      <w:szCs w:val="36"/>
                      <w:lang w:val="en-US" w:eastAsia="zh-CN"/>
                    </w:rPr>
                    <w:t>成   员：</w:t>
                  </w:r>
                </w:p>
                <w:p>
                  <w:pPr>
                    <w:spacing w:line="1000" w:lineRule="exact"/>
                    <w:ind w:left="0" w:leftChars="0" w:firstLine="441" w:firstLineChars="147"/>
                    <w:jc w:val="left"/>
                    <w:rPr>
                      <w:rFonts w:hint="eastAsia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/>
                      <w:sz w:val="30"/>
                      <w:szCs w:val="30"/>
                      <w:lang w:val="en-US" w:eastAsia="zh-CN"/>
                    </w:rPr>
                    <w:t>夏灿、邬典、董涵、王淼源、王基跃</w:t>
                  </w:r>
                </w:p>
                <w:p>
                  <w:pPr>
                    <w:spacing w:line="1000" w:lineRule="exact"/>
                    <w:ind w:left="0" w:leftChars="0" w:firstLine="419" w:firstLineChars="131"/>
                    <w:jc w:val="left"/>
                    <w:rPr>
                      <w:rFonts w:hint="eastAsia"/>
                      <w:sz w:val="32"/>
                      <w:szCs w:val="32"/>
                      <w:u w:val="single" w:color="auto"/>
                      <w:lang w:val="en-US"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指导</w:t>
                  </w:r>
                  <w:r>
                    <w:rPr>
                      <w:rFonts w:hint="eastAsia"/>
                      <w:sz w:val="32"/>
                      <w:szCs w:val="32"/>
                      <w:lang w:val="en-US" w:eastAsia="zh-CN"/>
                    </w:rPr>
                    <w:t>老</w:t>
                  </w:r>
                  <w:r>
                    <w:rPr>
                      <w:rFonts w:hint="eastAsia"/>
                      <w:sz w:val="32"/>
                      <w:szCs w:val="32"/>
                    </w:rPr>
                    <w:t>师：</w:t>
                  </w:r>
                  <w:r>
                    <w:rPr>
                      <w:rFonts w:hint="eastAsia"/>
                      <w:sz w:val="32"/>
                      <w:szCs w:val="32"/>
                      <w:u w:val="single" w:color="auto"/>
                      <w:lang w:val="en-US" w:eastAsia="zh-CN"/>
                    </w:rPr>
                    <w:t>曾晨曦</w:t>
                  </w:r>
                </w:p>
                <w:p>
                  <w:pPr>
                    <w:spacing w:line="1000" w:lineRule="exact"/>
                    <w:ind w:left="0" w:leftChars="0" w:firstLine="419" w:firstLineChars="131"/>
                    <w:rPr>
                      <w:u w:val="single" w:color="auto"/>
                    </w:rPr>
                  </w:pPr>
                  <w:r>
                    <w:rPr>
                      <w:rFonts w:hint="eastAsia"/>
                      <w:sz w:val="32"/>
                    </w:rPr>
                    <w:t>完成时间：</w:t>
                  </w:r>
                  <w:r>
                    <w:rPr>
                      <w:rFonts w:hint="eastAsia"/>
                      <w:sz w:val="32"/>
                      <w:u w:val="single" w:color="auto"/>
                      <w:lang w:eastAsia="zh-CN"/>
                    </w:rPr>
                    <w:fldChar w:fldCharType="begin"/>
                  </w:r>
                  <w:r>
                    <w:rPr>
                      <w:rFonts w:hint="eastAsia"/>
                      <w:sz w:val="32"/>
                      <w:u w:val="single" w:color="auto"/>
                      <w:lang w:eastAsia="zh-CN"/>
                    </w:rPr>
                    <w:instrText xml:space="preserve">Time \@ "yyyy年M月d日"</w:instrText>
                  </w:r>
                  <w:r>
                    <w:rPr>
                      <w:rFonts w:hint="eastAsia"/>
                      <w:sz w:val="32"/>
                      <w:u w:val="single" w:color="auto"/>
                      <w:lang w:eastAsia="zh-CN"/>
                    </w:rPr>
                    <w:fldChar w:fldCharType="separate"/>
                  </w:r>
                  <w:r>
                    <w:rPr>
                      <w:rFonts w:hint="eastAsia"/>
                      <w:sz w:val="32"/>
                      <w:u w:val="single" w:color="auto"/>
                      <w:lang w:eastAsia="zh-CN"/>
                    </w:rPr>
                    <w:t>2018年5月25日</w:t>
                  </w:r>
                  <w:r>
                    <w:rPr>
                      <w:rFonts w:hint="eastAsia"/>
                      <w:sz w:val="32"/>
                      <w:u w:val="single" w:color="auto"/>
                      <w:lang w:eastAsia="zh-CN"/>
                    </w:rPr>
                    <w:fldChar w:fldCharType="end"/>
                  </w:r>
                </w:p>
              </w:txbxContent>
            </v:textbox>
          </v:shape>
        </w:pict>
      </w:r>
    </w:p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bookmarkStart w:id="54" w:name="_GoBack"/>
      <w:bookmarkEnd w:id="54"/>
      <w:r>
        <w:pict>
          <v:shape id="_x0000_s1033" o:spid="_x0000_s1033" o:spt="202" type="#_x0000_t202" style="position:absolute;left:0pt;margin-left:61.85pt;margin-top:184.85pt;height:114.25pt;width:27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sz w:val="52"/>
                      <w:szCs w:val="52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sz w:val="52"/>
                      <w:szCs w:val="52"/>
                      <w:lang w:val="en-US" w:eastAsia="zh-CN"/>
                    </w:rPr>
                    <w:t>创视小组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sz w:val="52"/>
                      <w:szCs w:val="52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/>
                      <w:sz w:val="52"/>
                      <w:szCs w:val="52"/>
                      <w:lang w:val="en-US" w:eastAsia="zh-CN"/>
                    </w:rPr>
                    <w:t>规章制度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ascii="黑体" w:hAnsi="黑体" w:eastAsia="黑体"/>
                      <w:sz w:val="52"/>
                      <w:lang w:val="en-US" w:eastAsia="zh-CN"/>
                    </w:rPr>
                  </w:pPr>
                </w:p>
              </w:txbxContent>
            </v:textbox>
          </v:shape>
        </w:pict>
      </w:r>
    </w:p>
    <w:sdt>
      <w:sdtPr>
        <w:rPr>
          <w:rFonts w:ascii="宋体" w:hAnsi="宋体" w:eastAsia="宋体"/>
          <w:sz w:val="21"/>
        </w:rPr>
        <w:id w:val="147472739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EastAsia" w:cstheme="minorBidi"/>
          <w:sz w:val="20"/>
          <w:szCs w:val="20"/>
        </w:rPr>
      </w:sdtEndPr>
      <w:sdtContent>
        <w:p>
          <w:pPr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_Toc19569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Times New Roman" w:hAnsi="Times New Roman" w:eastAsia="宋体" w:cstheme="minorBidi"/>
                <w:kern w:val="2"/>
                <w:sz w:val="32"/>
                <w:szCs w:val="32"/>
                <w:lang w:val="en-US" w:eastAsia="zh-CN"/>
              </w:rPr>
              <w:id w:val="147472739"/>
              <w:placeholder>
                <w:docPart w:val="{a05e8c2e-fb63-47f5-af60-946ff4390907}"/>
              </w:placeholder>
            </w:sdtPr>
            <w:sdtEndPr>
              <w:rPr>
                <w:rFonts w:ascii="Times New Roman" w:hAnsi="Times New Roman" w:eastAsia="宋体" w:cstheme="minorBidi"/>
                <w:kern w:val="2"/>
                <w:sz w:val="32"/>
                <w:szCs w:val="32"/>
                <w:lang w:val="en-US" w:eastAsia="zh-CN"/>
              </w:rPr>
            </w:sdtEndPr>
            <w:sdtContent>
              <w:r>
                <w:rPr>
                  <w:rFonts w:hint="eastAsia" w:ascii="Times New Roman" w:hAnsi="Times New Roman" w:eastAsia="宋体" w:cstheme="minorBidi"/>
                  <w:kern w:val="2"/>
                  <w:sz w:val="32"/>
                  <w:szCs w:val="32"/>
                  <w:lang w:val="en-US" w:eastAsia="zh-CN"/>
                </w:rPr>
                <w:t>一</w:t>
              </w:r>
              <w:r>
                <w:rPr>
                  <w:rFonts w:hint="eastAsia" w:ascii="Times New Roman" w:hAnsi="Times New Roman" w:eastAsia="宋体" w:cstheme="minorBidi"/>
                  <w:sz w:val="32"/>
                  <w:szCs w:val="32"/>
                </w:rPr>
                <w:t>． 奖罚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_Toc13231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Times New Roman" w:hAnsi="Times New Roman" w:eastAsia="宋体" w:cstheme="minorBidi"/>
                <w:kern w:val="2"/>
                <w:sz w:val="32"/>
                <w:szCs w:val="32"/>
                <w:lang w:val="en-US" w:eastAsia="zh-CN"/>
              </w:rPr>
              <w:id w:val="147472739"/>
              <w:placeholder>
                <w:docPart w:val="{b1575d51-3dca-4a90-a41c-b3683c07ba73}"/>
              </w:placeholder>
            </w:sdtPr>
            <w:sdtEndPr>
              <w:rPr>
                <w:rFonts w:ascii="Times New Roman" w:hAnsi="Times New Roman" w:eastAsia="宋体" w:cstheme="minorBidi"/>
                <w:kern w:val="2"/>
                <w:sz w:val="32"/>
                <w:szCs w:val="32"/>
                <w:lang w:val="en-US" w:eastAsia="zh-CN"/>
              </w:rPr>
            </w:sdtEndPr>
            <w:sdtContent>
              <w:r>
                <w:rPr>
                  <w:rFonts w:hint="eastAsia" w:ascii="Times New Roman" w:hAnsi="Times New Roman" w:eastAsia="宋体" w:cstheme="minorBidi"/>
                  <w:kern w:val="2"/>
                  <w:sz w:val="32"/>
                  <w:szCs w:val="32"/>
                  <w:lang w:val="en-US" w:eastAsia="zh-CN"/>
                </w:rPr>
                <w:t>二</w:t>
              </w:r>
              <w:r>
                <w:rPr>
                  <w:rFonts w:hint="eastAsia" w:asciiTheme="minorEastAsia" w:hAnsiTheme="minorEastAsia" w:eastAsiaTheme="minorEastAsia" w:cstheme="minorEastAsia"/>
                  <w:sz w:val="32"/>
                  <w:szCs w:val="32"/>
                </w:rPr>
                <w:t>． 学习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_Toc15599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Times New Roman" w:hAnsi="Times New Roman" w:eastAsia="宋体" w:cstheme="minorBidi"/>
                <w:kern w:val="2"/>
                <w:sz w:val="32"/>
                <w:szCs w:val="32"/>
                <w:lang w:val="en-US" w:eastAsia="zh-CN"/>
              </w:rPr>
              <w:id w:val="147472739"/>
              <w:placeholder>
                <w:docPart w:val="{29ec9f9f-45ce-4c6b-b6d5-d147f3b2349d}"/>
              </w:placeholder>
            </w:sdtPr>
            <w:sdtEndPr>
              <w:rPr>
                <w:rFonts w:ascii="Times New Roman" w:hAnsi="Times New Roman" w:eastAsia="宋体" w:cstheme="minorBidi"/>
                <w:kern w:val="2"/>
                <w:sz w:val="32"/>
                <w:szCs w:val="32"/>
                <w:lang w:val="en-US" w:eastAsia="zh-CN"/>
              </w:rPr>
            </w:sdtEndPr>
            <w:sdtContent>
              <w:r>
                <w:rPr>
                  <w:rFonts w:hint="eastAsia" w:ascii="Times New Roman" w:hAnsi="Times New Roman" w:eastAsia="宋体" w:cstheme="minorBidi"/>
                  <w:kern w:val="2"/>
                  <w:sz w:val="32"/>
                  <w:szCs w:val="32"/>
                  <w:lang w:val="en-US" w:eastAsia="zh-CN"/>
                </w:rPr>
                <w:t>三</w:t>
              </w:r>
              <w:r>
                <w:rPr>
                  <w:rFonts w:hint="eastAsia" w:asciiTheme="minorEastAsia" w:hAnsiTheme="minorEastAsia" w:eastAsiaTheme="minorEastAsia" w:cstheme="minorEastAsia"/>
                  <w:sz w:val="32"/>
                  <w:szCs w:val="32"/>
                </w:rPr>
                <w:t>． 会议（时间：周四周二周三/图书馆306）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_Toc20469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Times New Roman" w:hAnsi="Times New Roman" w:eastAsia="宋体" w:cstheme="minorBidi"/>
                <w:kern w:val="2"/>
                <w:sz w:val="32"/>
                <w:szCs w:val="32"/>
                <w:lang w:val="en-US" w:eastAsia="zh-CN"/>
              </w:rPr>
              <w:id w:val="147472739"/>
              <w:placeholder>
                <w:docPart w:val="{b91a0181-15fd-415b-aabe-35ebfe326cd0}"/>
              </w:placeholder>
            </w:sdtPr>
            <w:sdtEndPr>
              <w:rPr>
                <w:rFonts w:ascii="Times New Roman" w:hAnsi="Times New Roman" w:eastAsia="宋体" w:cstheme="minorBidi"/>
                <w:kern w:val="2"/>
                <w:sz w:val="32"/>
                <w:szCs w:val="32"/>
                <w:lang w:val="en-US" w:eastAsia="zh-CN"/>
              </w:rPr>
            </w:sdtEndPr>
            <w:sdtContent>
              <w:r>
                <w:rPr>
                  <w:rFonts w:hint="eastAsia" w:asciiTheme="minorEastAsia" w:hAnsiTheme="minorEastAsia" w:cstheme="minorEastAsia"/>
                  <w:sz w:val="32"/>
                  <w:szCs w:val="32"/>
                  <w:lang w:val="en-US" w:eastAsia="zh-CN"/>
                </w:rPr>
                <w:t>四</w:t>
              </w:r>
              <w:r>
                <w:rPr>
                  <w:rFonts w:hint="eastAsia" w:asciiTheme="minorEastAsia" w:hAnsiTheme="minorEastAsia" w:eastAsiaTheme="minorEastAsia" w:cstheme="minorEastAsia"/>
                  <w:sz w:val="32"/>
                  <w:szCs w:val="32"/>
                </w:rPr>
                <w:t>． 任务分配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_Toc30214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Times New Roman" w:hAnsi="Times New Roman" w:eastAsia="宋体" w:cstheme="minorBidi"/>
                <w:kern w:val="2"/>
                <w:sz w:val="32"/>
                <w:szCs w:val="32"/>
                <w:lang w:val="en-US" w:eastAsia="zh-CN"/>
              </w:rPr>
              <w:id w:val="147472739"/>
              <w:placeholder>
                <w:docPart w:val="{e8e7bbb0-804b-426e-a437-4ea3cf0501d0}"/>
              </w:placeholder>
            </w:sdtPr>
            <w:sdtEndPr>
              <w:rPr>
                <w:rFonts w:ascii="Times New Roman" w:hAnsi="Times New Roman" w:eastAsia="宋体" w:cstheme="minorBidi"/>
                <w:kern w:val="2"/>
                <w:sz w:val="32"/>
                <w:szCs w:val="32"/>
                <w:lang w:val="en-US" w:eastAsia="zh-CN"/>
              </w:rPr>
            </w:sdtEndPr>
            <w:sdtContent>
              <w:r>
                <w:rPr>
                  <w:rFonts w:hint="eastAsia" w:ascii="Times New Roman" w:hAnsi="Times New Roman" w:eastAsia="宋体" w:cstheme="minorBidi"/>
                  <w:kern w:val="2"/>
                  <w:sz w:val="32"/>
                  <w:szCs w:val="32"/>
                  <w:lang w:val="en-US" w:eastAsia="zh-CN"/>
                </w:rPr>
                <w:t>五</w:t>
              </w:r>
              <w:r>
                <w:rPr>
                  <w:rFonts w:hint="eastAsia" w:asciiTheme="minorEastAsia" w:hAnsiTheme="minorEastAsia" w:eastAsiaTheme="minorEastAsia" w:cstheme="minorEastAsia"/>
                  <w:sz w:val="32"/>
                  <w:szCs w:val="32"/>
                </w:rPr>
                <w:t>． 实施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</w:p>
        <w:p>
          <w:pPr>
            <w:pStyle w:val="15"/>
            <w:tabs>
              <w:tab w:val="right" w:leader="dot" w:pos="8306"/>
            </w:tabs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HYPERLINK \l _Toc25624 </w:instrText>
          </w:r>
          <w:r>
            <w:rPr>
              <w:sz w:val="32"/>
              <w:szCs w:val="32"/>
            </w:rPr>
            <w:fldChar w:fldCharType="separate"/>
          </w:r>
          <w:sdt>
            <w:sdtPr>
              <w:rPr>
                <w:rFonts w:ascii="Times New Roman" w:hAnsi="Times New Roman" w:eastAsia="宋体" w:cstheme="minorBidi"/>
                <w:kern w:val="2"/>
                <w:sz w:val="32"/>
                <w:szCs w:val="32"/>
                <w:lang w:val="en-US" w:eastAsia="zh-CN"/>
              </w:rPr>
              <w:id w:val="147472739"/>
              <w:placeholder>
                <w:docPart w:val="{e06d5978-2829-44d1-adc9-df164f0631eb}"/>
              </w:placeholder>
            </w:sdtPr>
            <w:sdtEndPr>
              <w:rPr>
                <w:rFonts w:ascii="Times New Roman" w:hAnsi="Times New Roman" w:eastAsia="宋体" w:cstheme="minorBidi"/>
                <w:kern w:val="2"/>
                <w:sz w:val="32"/>
                <w:szCs w:val="32"/>
                <w:lang w:val="en-US" w:eastAsia="zh-CN"/>
              </w:rPr>
            </w:sdtEndPr>
            <w:sdtContent>
              <w:r>
                <w:rPr>
                  <w:rFonts w:hint="eastAsia" w:ascii="Times New Roman" w:hAnsi="Times New Roman" w:eastAsia="宋体" w:cstheme="minorBidi"/>
                  <w:kern w:val="2"/>
                  <w:sz w:val="32"/>
                  <w:szCs w:val="32"/>
                  <w:lang w:val="en-US" w:eastAsia="zh-CN"/>
                </w:rPr>
                <w:t>六</w:t>
              </w:r>
              <w:r>
                <w:rPr>
                  <w:rFonts w:hint="eastAsia" w:asciiTheme="minorEastAsia" w:hAnsiTheme="minorEastAsia" w:eastAsiaTheme="minorEastAsia" w:cstheme="minorEastAsia"/>
                  <w:sz w:val="32"/>
                  <w:szCs w:val="32"/>
                </w:rPr>
                <w:t>． 其它</w:t>
              </w:r>
            </w:sdtContent>
          </w:sdt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4</w:t>
          </w:r>
          <w:r>
            <w:rPr>
              <w:sz w:val="32"/>
              <w:szCs w:val="32"/>
            </w:rPr>
            <w:fldChar w:fldCharType="end"/>
          </w:r>
        </w:p>
      </w:sdtContent>
    </w:sdt>
    <w:p>
      <w:pPr>
        <w:numPr>
          <w:ilvl w:val="0"/>
          <w:numId w:val="1"/>
        </w:numPr>
        <w:rPr>
          <w:rFonts w:hint="eastAsia"/>
          <w:sz w:val="48"/>
          <w:szCs w:val="4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Toc29018_WPSOffice_Level1"/>
      <w:bookmarkStart w:id="1" w:name="_Toc30585"/>
      <w:bookmarkStart w:id="2" w:name="_Toc26357"/>
      <w:bookmarkStart w:id="3" w:name="_Toc19569"/>
      <w:r>
        <w:rPr>
          <w:rFonts w:hint="eastAsia"/>
          <w:b/>
          <w:bCs/>
          <w:sz w:val="36"/>
          <w:szCs w:val="36"/>
          <w:lang w:val="en-US" w:eastAsia="zh-CN"/>
        </w:rPr>
        <w:t>奖罚</w:t>
      </w:r>
      <w:bookmarkEnd w:id="0"/>
      <w:bookmarkEnd w:id="1"/>
      <w:bookmarkEnd w:id="2"/>
      <w:bookmarkEnd w:id="3"/>
    </w:p>
    <w:p>
      <w:pPr>
        <w:numPr>
          <w:ilvl w:val="0"/>
          <w:numId w:val="2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4" w:name="_Toc25501_WPSOffice_Level2"/>
      <w:bookmarkStart w:id="5" w:name="_Toc16828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罚：</w:t>
      </w:r>
      <w:bookmarkEnd w:id="4"/>
    </w:p>
    <w:p>
      <w:pPr>
        <w:numPr>
          <w:numId w:val="0"/>
        </w:numPr>
        <w:ind w:left="400" w:left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罚抄5000字文章</w:t>
      </w:r>
      <w:bookmarkEnd w:id="5"/>
    </w:p>
    <w:p>
      <w:pPr>
        <w:numPr>
          <w:ilvl w:val="0"/>
          <w:numId w:val="2"/>
        </w:numPr>
        <w:ind w:left="0" w:leftChars="0" w:firstLine="400" w:firstLine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6" w:name="_Toc32460_WPSOffice_Level2"/>
      <w:bookmarkStart w:id="7" w:name="_Toc2887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奖：</w:t>
      </w:r>
      <w:bookmarkEnd w:id="6"/>
    </w:p>
    <w:p>
      <w:pPr>
        <w:numPr>
          <w:numId w:val="0"/>
        </w:numPr>
        <w:ind w:left="400" w:leftChars="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奖励一个群头衔</w:t>
      </w:r>
      <w:bookmarkEnd w:id="7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，一次比一次高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32"/>
          <w:szCs w:val="32"/>
          <w:u w:val="none"/>
          <w:lang w:val="en-US" w:eastAsia="zh-CN"/>
        </w:rPr>
      </w:pPr>
      <w:bookmarkStart w:id="8" w:name="_Toc25501_WPSOffice_Level1"/>
      <w:bookmarkStart w:id="9" w:name="_Toc21533"/>
      <w:bookmarkStart w:id="10" w:name="_Toc13401"/>
      <w:bookmarkStart w:id="11" w:name="_Toc13231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32"/>
          <w:szCs w:val="32"/>
          <w:u w:val="none"/>
          <w:lang w:val="en-US" w:eastAsia="zh-CN"/>
        </w:rPr>
        <w:t>学习</w:t>
      </w:r>
      <w:bookmarkEnd w:id="8"/>
      <w:bookmarkEnd w:id="9"/>
      <w:bookmarkEnd w:id="10"/>
      <w:bookmarkEnd w:id="11"/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12" w:name="_Toc25003_WPSOffice_Level2"/>
      <w:bookmarkStart w:id="13" w:name="_Toc31614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上课:</w:t>
      </w:r>
      <w:bookmarkEnd w:id="12"/>
      <w:bookmarkEnd w:id="13"/>
    </w:p>
    <w:p>
      <w:pPr>
        <w:numPr>
          <w:ilvl w:val="0"/>
          <w:numId w:val="4"/>
        </w:numPr>
        <w:tabs>
          <w:tab w:val="clear" w:pos="312"/>
        </w:tabs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不玩手机，不得迟到(如果违反者参考罚）</w:t>
      </w:r>
    </w:p>
    <w:p>
      <w:pPr>
        <w:numPr>
          <w:ilvl w:val="0"/>
          <w:numId w:val="4"/>
        </w:numPr>
        <w:tabs>
          <w:tab w:val="clear" w:pos="312"/>
        </w:tabs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做笔记:记录老师所要求的重点，以及所遇到的问题，解决的方法。（违反参考“罚”）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14" w:name="_Toc22075_WPSOffice_Level2"/>
      <w:bookmarkStart w:id="15" w:name="_Toc9377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课后:</w:t>
      </w:r>
      <w:bookmarkEnd w:id="14"/>
      <w:bookmarkEnd w:id="15"/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及时完成作业</w:t>
      </w:r>
    </w:p>
    <w:p>
      <w:pPr>
        <w:numPr>
          <w:ilvl w:val="0"/>
          <w:numId w:val="5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巩固（课后多做练习）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16" w:name="_Toc12725_WPSOffice_Level2"/>
      <w:bookmarkStart w:id="17" w:name="_Toc20721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疑问：</w:t>
      </w:r>
      <w:bookmarkEnd w:id="16"/>
      <w:bookmarkEnd w:id="17"/>
    </w:p>
    <w:p>
      <w:pPr>
        <w:numPr>
          <w:ilvl w:val="0"/>
          <w:numId w:val="6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不懂的先问组员，无法解决再问老师。对疑问做记载</w:t>
      </w:r>
    </w:p>
    <w:p>
      <w:pPr>
        <w:numPr>
          <w:ilvl w:val="0"/>
          <w:numId w:val="6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及时解决问题，不拖拉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18" w:name="_Toc32460_WPSOffice_Level1"/>
      <w:bookmarkStart w:id="19" w:name="_Toc5289"/>
      <w:bookmarkStart w:id="20" w:name="_Toc10886"/>
      <w:bookmarkStart w:id="21" w:name="_Toc15599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会议</w:t>
      </w:r>
      <w:bookmarkEnd w:id="18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时间：周四周二周三/图书馆306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）</w:t>
      </w:r>
      <w:bookmarkEnd w:id="19"/>
      <w:bookmarkEnd w:id="20"/>
      <w:bookmarkEnd w:id="21"/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22" w:name="_Toc440_WPSOffice_Level2"/>
      <w:bookmarkStart w:id="23" w:name="_Toc16686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迟到（详情参考罚）</w:t>
      </w:r>
      <w:bookmarkEnd w:id="22"/>
      <w:bookmarkEnd w:id="23"/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24" w:name="_Toc142_WPSOffice_Level2"/>
      <w:bookmarkStart w:id="25" w:name="_Toc5679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不参与交流（同上）</w:t>
      </w:r>
      <w:bookmarkEnd w:id="24"/>
      <w:bookmarkEnd w:id="25"/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26" w:name="_Toc13531_WPSOffice_Level2"/>
      <w:bookmarkStart w:id="27" w:name="_Toc686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主动提出自己的想法，获得肯定（老师或者全体组员）并实施成功。（奖</w:t>
      </w:r>
      <w:bookmarkEnd w:id="26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）</w:t>
      </w:r>
      <w:bookmarkEnd w:id="27"/>
    </w:p>
    <w:p>
      <w:pPr>
        <w:numPr>
          <w:ilvl w:val="0"/>
          <w:numId w:val="7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28" w:name="_Toc5986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周四分配任务，周二检查进度未达到或要修改，周三晚上检查所有，未完成参考罚</w:t>
      </w:r>
      <w:bookmarkEnd w:id="28"/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29" w:name="_Toc25003_WPSOffice_Level1"/>
      <w:bookmarkStart w:id="30" w:name="_Toc19052"/>
      <w:bookmarkStart w:id="31" w:name="_Toc13471"/>
      <w:bookmarkStart w:id="32" w:name="_Toc20469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任务分配</w:t>
      </w:r>
      <w:bookmarkEnd w:id="29"/>
      <w:bookmarkEnd w:id="30"/>
      <w:bookmarkEnd w:id="31"/>
      <w:bookmarkEnd w:id="32"/>
    </w:p>
    <w:p>
      <w:pPr>
        <w:numPr>
          <w:ilvl w:val="0"/>
          <w:numId w:val="8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33" w:name="_Toc1972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组长分配任务，无固定职责</w:t>
      </w:r>
      <w:bookmarkEnd w:id="33"/>
    </w:p>
    <w:p>
      <w:pPr>
        <w:numPr>
          <w:ilvl w:val="0"/>
          <w:numId w:val="8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34" w:name="_Toc19775_WPSOffice_Level2"/>
      <w:bookmarkStart w:id="35" w:name="_Toc27871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互帮互助.互提建议.多多交流</w:t>
      </w:r>
      <w:bookmarkEnd w:id="34"/>
      <w:bookmarkEnd w:id="35"/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36" w:name="_Toc22075_WPSOffice_Level1"/>
      <w:bookmarkStart w:id="37" w:name="_Toc15264"/>
      <w:bookmarkStart w:id="38" w:name="_Toc26071"/>
      <w:bookmarkStart w:id="39" w:name="_Toc30214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实施</w:t>
      </w:r>
      <w:bookmarkEnd w:id="36"/>
      <w:bookmarkEnd w:id="37"/>
      <w:bookmarkEnd w:id="38"/>
      <w:bookmarkEnd w:id="39"/>
    </w:p>
    <w:p>
      <w:pPr>
        <w:numPr>
          <w:ilvl w:val="0"/>
          <w:numId w:val="9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40" w:name="_Toc30462_WPSOffice_Level2"/>
      <w:bookmarkStart w:id="41" w:name="_Toc30312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说做就做.不接受推辞&lt;推辞参考罚&gt;</w:t>
      </w:r>
      <w:bookmarkEnd w:id="40"/>
      <w:bookmarkEnd w:id="41"/>
    </w:p>
    <w:p>
      <w:pPr>
        <w:numPr>
          <w:ilvl w:val="0"/>
          <w:numId w:val="9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42" w:name="_Toc11453_WPSOffice_Level2"/>
      <w:bookmarkStart w:id="43" w:name="_Toc886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准时到准时交，要质量不要数量&lt;通过</w:t>
      </w:r>
      <w:bookmarkEnd w:id="42"/>
      <w:bookmarkEnd w:id="43"/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组员认可&gt;</w:t>
      </w:r>
    </w:p>
    <w:p>
      <w:pPr>
        <w:numPr>
          <w:ilvl w:val="0"/>
          <w:numId w:val="9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44" w:name="_Toc8507_WPSOffice_Level2"/>
      <w:bookmarkStart w:id="45" w:name="_Toc19578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合理安排时间，争取做到一次解决&lt;时间根据结果过程来决定&gt;</w:t>
      </w:r>
      <w:bookmarkEnd w:id="44"/>
      <w:bookmarkEnd w:id="45"/>
    </w:p>
    <w:p>
      <w:pPr>
        <w:numPr>
          <w:ilvl w:val="0"/>
          <w:numId w:val="9"/>
        </w:num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46" w:name="_Toc13949_WPSOffice_Level2"/>
      <w:bookmarkStart w:id="47" w:name="_Toc23443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保证项目进度，不拖拉.今日事今日成&lt;违反参照罚&gt;</w:t>
      </w:r>
      <w:bookmarkEnd w:id="46"/>
      <w:bookmarkEnd w:id="47"/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48" w:name="_Toc12725_WPSOffice_Level1"/>
      <w:bookmarkStart w:id="49" w:name="_Toc1660"/>
      <w:bookmarkStart w:id="50" w:name="_Toc32718"/>
      <w:bookmarkStart w:id="51" w:name="_Toc25624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其它</w:t>
      </w:r>
      <w:bookmarkEnd w:id="48"/>
      <w:bookmarkEnd w:id="49"/>
      <w:bookmarkEnd w:id="50"/>
      <w:bookmarkEnd w:id="51"/>
    </w:p>
    <w:p>
      <w:pPr>
        <w:widowControl w:val="0"/>
        <w:numPr>
          <w:ilvl w:val="0"/>
          <w:numId w:val="10"/>
        </w:numPr>
        <w:shd w:val="clear" w:fill="FFFFFF" w:themeFill="background1"/>
        <w:ind w:left="0" w:leftChars="0" w:firstLine="400" w:firstLineChars="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52" w:name="_Toc11963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会议轮流记录过程</w:t>
      </w:r>
      <w:bookmarkEnd w:id="52"/>
    </w:p>
    <w:p>
      <w:pPr>
        <w:widowControl w:val="0"/>
        <w:numPr>
          <w:ilvl w:val="0"/>
          <w:numId w:val="10"/>
        </w:numPr>
        <w:shd w:val="clear" w:fill="FFFFFF" w:themeFill="background1"/>
        <w:ind w:left="0" w:leftChars="0" w:firstLine="400" w:firstLineChars="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53" w:name="_Toc24204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会议主持轮流更换</w:t>
      </w:r>
      <w:bookmarkEnd w:id="53"/>
    </w:p>
    <w:p>
      <w:pPr>
        <w:widowControl w:val="0"/>
        <w:numPr>
          <w:numId w:val="0"/>
        </w:numPr>
        <w:shd w:val="clear" w:fill="FFFFFF" w:themeFill="background1"/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．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成员同意该制度签字区：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奇思古粗泼墨体">
    <w:panose1 w:val="02010600030101010101"/>
    <w:charset w:val="80"/>
    <w:family w:val="auto"/>
    <w:pitch w:val="default"/>
    <w:sig w:usb0="00000001" w:usb1="08000000" w:usb2="00000000" w:usb3="00000000" w:csb0="0002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封面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30EDDC"/>
    <w:multiLevelType w:val="singleLevel"/>
    <w:tmpl w:val="9030EDD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674E8A0"/>
    <w:multiLevelType w:val="singleLevel"/>
    <w:tmpl w:val="A674E8A0"/>
    <w:lvl w:ilvl="0" w:tentative="0">
      <w:start w:val="1"/>
      <w:numFmt w:val="decimalEnclosedCircleChinese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2">
    <w:nsid w:val="D3F51F58"/>
    <w:multiLevelType w:val="singleLevel"/>
    <w:tmpl w:val="D3F51F58"/>
    <w:lvl w:ilvl="0" w:tentative="0">
      <w:start w:val="1"/>
      <w:numFmt w:val="decimalEnclosedCircleChinese"/>
      <w:suff w:val="nothing"/>
      <w:lvlText w:val="%1．"/>
      <w:lvlJc w:val="left"/>
      <w:rPr>
        <w:rFonts w:hint="eastAsia"/>
      </w:rPr>
    </w:lvl>
  </w:abstractNum>
  <w:abstractNum w:abstractNumId="3">
    <w:nsid w:val="05C4D8D6"/>
    <w:multiLevelType w:val="singleLevel"/>
    <w:tmpl w:val="05C4D8D6"/>
    <w:lvl w:ilvl="0" w:tentative="0">
      <w:start w:val="1"/>
      <w:numFmt w:val="decimalEnclosedCircleChinese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4">
    <w:nsid w:val="1D9D681B"/>
    <w:multiLevelType w:val="singleLevel"/>
    <w:tmpl w:val="1D9D681B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5">
    <w:nsid w:val="1EAD1D86"/>
    <w:multiLevelType w:val="singleLevel"/>
    <w:tmpl w:val="1EAD1D8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25ACB3FC"/>
    <w:multiLevelType w:val="singleLevel"/>
    <w:tmpl w:val="25ACB3FC"/>
    <w:lvl w:ilvl="0" w:tentative="0">
      <w:start w:val="1"/>
      <w:numFmt w:val="decimalEnclosedCircleChinese"/>
      <w:suff w:val="nothing"/>
      <w:lvlText w:val="%1．"/>
      <w:lvlJc w:val="left"/>
      <w:rPr>
        <w:rFonts w:hint="eastAsia"/>
      </w:rPr>
    </w:lvl>
  </w:abstractNum>
  <w:abstractNum w:abstractNumId="7">
    <w:nsid w:val="33840970"/>
    <w:multiLevelType w:val="singleLevel"/>
    <w:tmpl w:val="33840970"/>
    <w:lvl w:ilvl="0" w:tentative="0">
      <w:start w:val="1"/>
      <w:numFmt w:val="decimalEnclosedCircleChinese"/>
      <w:suff w:val="nothing"/>
      <w:lvlText w:val="%1．"/>
      <w:lvlJc w:val="left"/>
      <w:rPr>
        <w:rFonts w:hint="eastAsia"/>
      </w:rPr>
    </w:lvl>
  </w:abstractNum>
  <w:abstractNum w:abstractNumId="8">
    <w:nsid w:val="45274DC9"/>
    <w:multiLevelType w:val="singleLevel"/>
    <w:tmpl w:val="45274D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E97B63E"/>
    <w:multiLevelType w:val="singleLevel"/>
    <w:tmpl w:val="7E97B63E"/>
    <w:lvl w:ilvl="0" w:tentative="0">
      <w:start w:val="1"/>
      <w:numFmt w:val="decimalEnclosedCircleChinese"/>
      <w:suff w:val="nothing"/>
      <w:lvlText w:val="%1．"/>
      <w:lvlJc w:val="left"/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6A2709"/>
    <w:rsid w:val="0BD70C35"/>
    <w:rsid w:val="500E460C"/>
    <w:rsid w:val="6E902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13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next w:val="1"/>
    <w:uiPriority w:val="0"/>
    <w:pPr>
      <w:ind w:left="126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toc 5"/>
    <w:next w:val="1"/>
    <w:uiPriority w:val="0"/>
    <w:pPr>
      <w:ind w:left="84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oc 3"/>
    <w:next w:val="1"/>
    <w:uiPriority w:val="0"/>
    <w:pPr>
      <w:ind w:left="420"/>
      <w:jc w:val="left"/>
    </w:pPr>
    <w:rPr>
      <w:rFonts w:asciiTheme="minorHAnsi" w:hAnsiTheme="minorHAnsi" w:eastAsiaTheme="minorEastAsia" w:cstheme="minorBidi"/>
      <w:i/>
      <w:iCs/>
      <w:sz w:val="20"/>
      <w:szCs w:val="20"/>
    </w:rPr>
  </w:style>
  <w:style w:type="paragraph" w:styleId="5">
    <w:name w:val="toc 8"/>
    <w:next w:val="1"/>
    <w:uiPriority w:val="0"/>
    <w:pPr>
      <w:ind w:left="147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toc 1"/>
    <w:next w:val="1"/>
    <w:uiPriority w:val="0"/>
    <w:pPr>
      <w:spacing w:beforeLines="38" w:afterLines="38"/>
      <w:jc w:val="left"/>
    </w:pPr>
    <w:rPr>
      <w:rFonts w:asciiTheme="minorHAnsi" w:hAnsiTheme="minorHAnsi" w:eastAsiaTheme="minorEastAsia" w:cstheme="minorBidi"/>
      <w:b/>
      <w:bCs/>
      <w:sz w:val="20"/>
      <w:szCs w:val="20"/>
    </w:rPr>
  </w:style>
  <w:style w:type="paragraph" w:styleId="9">
    <w:name w:val="toc 4"/>
    <w:next w:val="1"/>
    <w:uiPriority w:val="0"/>
    <w:pPr>
      <w:ind w:left="63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6"/>
    <w:next w:val="1"/>
    <w:qFormat/>
    <w:uiPriority w:val="0"/>
    <w:pPr>
      <w:ind w:left="105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toc 2"/>
    <w:next w:val="1"/>
    <w:uiPriority w:val="0"/>
    <w:pPr>
      <w:ind w:left="210"/>
      <w:jc w:val="left"/>
    </w:pPr>
    <w:rPr>
      <w:rFonts w:asciiTheme="minorHAnsi" w:hAnsiTheme="minorHAnsi" w:eastAsiaTheme="minorEastAsia" w:cstheme="minorBidi"/>
      <w:smallCaps/>
      <w:sz w:val="20"/>
      <w:szCs w:val="20"/>
    </w:rPr>
  </w:style>
  <w:style w:type="paragraph" w:styleId="12">
    <w:name w:val="toc 9"/>
    <w:next w:val="1"/>
    <w:uiPriority w:val="0"/>
    <w:pPr>
      <w:ind w:left="168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15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6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608;&#23389;&#19996;\Desktop\Normal.w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a05e8c2e-fb63-47f5-af60-946ff43909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5e8c2e-fb63-47f5-af60-946ff4390907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1575d51-3dca-4a90-a41c-b3683c07ba7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1575d51-3dca-4a90-a41c-b3683c07ba73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9ec9f9f-45ce-4c6b-b6d5-d147f3b2349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ec9f9f-45ce-4c6b-b6d5-d147f3b2349d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91a0181-15fd-415b-aabe-35ebfe326cd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1a0181-15fd-415b-aabe-35ebfe326cd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8e7bbb0-804b-426e-a437-4ea3cf0501d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e7bbb0-804b-426e-a437-4ea3cf0501d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e06d5978-2829-44d1-adc9-df164f0631e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6d5978-2829-44d1-adc9-df164f0631e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简约型"/>
      <sectRole val="1"/>
    </customSectPr>
    <customSectPr/>
    <customSectPr/>
  </customSectProps>
  <customShpExts>
    <customShpInfo spid="_x0000_s1026" textRotate="1"/>
    <customShpInfo spid="_x0000_s1034"/>
    <customShpInfo spid="_x0000_s1035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2018-05-20T08:34:00Z</dcterms:created>
  <dc:creator>深爱！</dc:creator>
  <cp:lastModifiedBy>好久</cp:lastModifiedBy>
  <dcterms:modified xsi:type="dcterms:W3CDTF">2018-05-25T04:49:12Z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